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1B" w:rsidRPr="00EB6F95" w:rsidRDefault="0034431B" w:rsidP="00EB6F95">
      <w:pPr>
        <w:spacing w:after="120" w:line="360" w:lineRule="auto"/>
        <w:jc w:val="center"/>
        <w:outlineLvl w:val="0"/>
      </w:pPr>
      <w:bookmarkStart w:id="0" w:name="_GoBack"/>
      <w:bookmarkEnd w:id="0"/>
      <w:r w:rsidRPr="00EB6F95">
        <w:t>UZASADNIENIE</w:t>
      </w:r>
    </w:p>
    <w:p w:rsidR="00C07838" w:rsidRDefault="0034431B" w:rsidP="00B27A5E">
      <w:pPr>
        <w:autoSpaceDE w:val="0"/>
        <w:autoSpaceDN w:val="0"/>
        <w:adjustRightInd w:val="0"/>
        <w:spacing w:line="360" w:lineRule="auto"/>
        <w:jc w:val="both"/>
      </w:pPr>
      <w:r w:rsidRPr="00CF2F13">
        <w:t xml:space="preserve">Rządowy projekt ustawy </w:t>
      </w:r>
      <w:r w:rsidR="007F6040">
        <w:t xml:space="preserve">o zmianie ustawy </w:t>
      </w:r>
      <w:r w:rsidR="00EA6CD7" w:rsidRPr="00CF2F13">
        <w:t>o szczególnych rozwiązaniach służących realizacji ustawy budżetowej na rok 201</w:t>
      </w:r>
      <w:r w:rsidR="00E43E86">
        <w:t>9</w:t>
      </w:r>
      <w:r w:rsidR="00936DB7">
        <w:t xml:space="preserve"> </w:t>
      </w:r>
      <w:r w:rsidR="00440EEB">
        <w:t xml:space="preserve">ma na celu </w:t>
      </w:r>
      <w:r w:rsidR="000765DB">
        <w:t>wprowadzenie regulacji</w:t>
      </w:r>
      <w:r w:rsidR="00D0246D">
        <w:t>,</w:t>
      </w:r>
      <w:r w:rsidR="000765DB">
        <w:t xml:space="preserve"> któr</w:t>
      </w:r>
      <w:r w:rsidR="00C07838">
        <w:t>e</w:t>
      </w:r>
      <w:r w:rsidR="000765DB">
        <w:t xml:space="preserve"> </w:t>
      </w:r>
      <w:r w:rsidR="00440EEB" w:rsidRPr="00440EEB">
        <w:t>umożliwi</w:t>
      </w:r>
      <w:r w:rsidR="00C07838">
        <w:t>ą</w:t>
      </w:r>
      <w:r w:rsidR="00440EEB">
        <w:t xml:space="preserve"> </w:t>
      </w:r>
      <w:r w:rsidR="000765DB">
        <w:t>przekazanie</w:t>
      </w:r>
      <w:r w:rsidR="00440EEB">
        <w:t xml:space="preserve"> z </w:t>
      </w:r>
      <w:r w:rsidR="00440EEB" w:rsidRPr="00440EEB">
        <w:t xml:space="preserve">budżetu państwa </w:t>
      </w:r>
      <w:r w:rsidR="00936DB7">
        <w:t>środków</w:t>
      </w:r>
      <w:r w:rsidR="00440EEB" w:rsidRPr="00440EEB">
        <w:t xml:space="preserve"> </w:t>
      </w:r>
      <w:r w:rsidR="00C07838">
        <w:t>na realizację zadań publicznych</w:t>
      </w:r>
      <w:r w:rsidR="00936DB7">
        <w:t xml:space="preserve"> w roku 201</w:t>
      </w:r>
      <w:r w:rsidR="00E43E86">
        <w:t>9</w:t>
      </w:r>
      <w:r w:rsidR="008058CB">
        <w:t xml:space="preserve"> oraz wykorzystanie środków po upływie roku budżetowego</w:t>
      </w:r>
      <w:r w:rsidR="00C07838">
        <w:t xml:space="preserve">. </w:t>
      </w:r>
    </w:p>
    <w:p w:rsidR="00E43E86" w:rsidRDefault="00E43E86" w:rsidP="0087256C">
      <w:pPr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r w:rsidRPr="00E43E86">
        <w:rPr>
          <w:b/>
        </w:rPr>
        <w:t xml:space="preserve">Dodawany </w:t>
      </w:r>
      <w:r w:rsidR="000A55BF">
        <w:rPr>
          <w:b/>
        </w:rPr>
        <w:t xml:space="preserve">art. </w:t>
      </w:r>
      <w:r w:rsidR="00D0246D">
        <w:rPr>
          <w:b/>
        </w:rPr>
        <w:t>15a</w:t>
      </w:r>
    </w:p>
    <w:p w:rsidR="00D0246D" w:rsidRDefault="00D0246D" w:rsidP="00B27A5E">
      <w:pPr>
        <w:autoSpaceDE w:val="0"/>
        <w:autoSpaceDN w:val="0"/>
        <w:adjustRightInd w:val="0"/>
        <w:spacing w:line="360" w:lineRule="auto"/>
        <w:jc w:val="both"/>
      </w:pPr>
      <w:r w:rsidRPr="00523145">
        <w:t>Dodawan</w:t>
      </w:r>
      <w:r>
        <w:t>y</w:t>
      </w:r>
      <w:r w:rsidRPr="00523145">
        <w:t xml:space="preserve"> przepis umożliwia pełne wykorzystanie środków </w:t>
      </w:r>
      <w:r>
        <w:t xml:space="preserve">na </w:t>
      </w:r>
      <w:r w:rsidRPr="00523145">
        <w:t xml:space="preserve">realizację </w:t>
      </w:r>
      <w:r w:rsidRPr="003F51FB">
        <w:t>przedsięwzięć, o których mowa w art. 2 pkt 1, 2 i 3 ustawy z dnia 15 grudnia 2016 r. o ustanowieniu „Programu modernizacji Policji, Straży Granicznej, Państwowej Straży Pożarnej i Służby Ochrony Państwa w latach 2017–2020”,</w:t>
      </w:r>
      <w:r>
        <w:t xml:space="preserve"> w kwocie </w:t>
      </w:r>
      <w:r w:rsidR="00B27A5E" w:rsidRPr="00B27A5E">
        <w:t xml:space="preserve">103 681 320 </w:t>
      </w:r>
      <w:r>
        <w:t>zł.</w:t>
      </w:r>
      <w:r w:rsidR="0014710E">
        <w:t xml:space="preserve"> </w:t>
      </w:r>
      <w:r w:rsidR="0014710E" w:rsidRPr="002F3BA7">
        <w:t>Środki</w:t>
      </w:r>
      <w:r w:rsidR="0014710E">
        <w:t xml:space="preserve"> te</w:t>
      </w:r>
      <w:r w:rsidR="0014710E" w:rsidRPr="002F3BA7">
        <w:t xml:space="preserve"> </w:t>
      </w:r>
      <w:r w:rsidR="0014710E">
        <w:t>będą mogły być wykorzystane do dnia 30 kwietnia</w:t>
      </w:r>
      <w:r w:rsidR="0014710E" w:rsidRPr="002F3BA7">
        <w:t xml:space="preserve"> 2020 r.</w:t>
      </w:r>
      <w:r w:rsidR="0014710E">
        <w:t xml:space="preserve"> Tak określony termin umożliwi pełną realizację wyżej wymienionych przedsięwzięć. </w:t>
      </w:r>
    </w:p>
    <w:p w:rsidR="00D0246D" w:rsidRPr="00E43E86" w:rsidRDefault="00D0246D" w:rsidP="0087256C">
      <w:pPr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r w:rsidRPr="00E43E86">
        <w:rPr>
          <w:b/>
        </w:rPr>
        <w:t xml:space="preserve">Dodawany </w:t>
      </w:r>
      <w:r>
        <w:rPr>
          <w:b/>
        </w:rPr>
        <w:t>art.</w:t>
      </w:r>
      <w:r w:rsidR="008058CB">
        <w:rPr>
          <w:b/>
        </w:rPr>
        <w:t xml:space="preserve"> </w:t>
      </w:r>
      <w:r>
        <w:rPr>
          <w:b/>
        </w:rPr>
        <w:t>24b</w:t>
      </w:r>
    </w:p>
    <w:p w:rsidR="003C4A03" w:rsidRPr="00D2706B" w:rsidRDefault="003C4A03" w:rsidP="00B27A5E">
      <w:pPr>
        <w:spacing w:line="360" w:lineRule="auto"/>
        <w:jc w:val="both"/>
      </w:pPr>
      <w:r>
        <w:t xml:space="preserve">Zgodnie z dodawanym </w:t>
      </w:r>
      <w:r w:rsidR="00E43E86">
        <w:t>przepisem</w:t>
      </w:r>
      <w:r>
        <w:t xml:space="preserve">, mając na uwadze, że w roku bieżącym dokonano zaangażowania znacznej części środków z funduszu zapasowego NFZ </w:t>
      </w:r>
      <w:r w:rsidR="008058CB">
        <w:t>na</w:t>
      </w:r>
      <w:r>
        <w:t xml:space="preserve"> pokryci</w:t>
      </w:r>
      <w:r w:rsidR="008058CB">
        <w:t>e</w:t>
      </w:r>
      <w:r>
        <w:t xml:space="preserve"> zwiększonych kosztów świadczeń opieki zdrowotnej w wysokości </w:t>
      </w:r>
      <w:r w:rsidR="00D0246D">
        <w:t>2</w:t>
      </w:r>
      <w:r w:rsidR="008058CB">
        <w:t>,2</w:t>
      </w:r>
      <w:r>
        <w:t xml:space="preserve"> mld zł, w roku 201</w:t>
      </w:r>
      <w:r w:rsidR="00E43E86">
        <w:t>9</w:t>
      </w:r>
      <w:r>
        <w:t xml:space="preserve"> proponuje się przekazanie dodatkowych środków dla Narodowego Funduszu Zdrowia z przeznaczeniem na zwiększenie tego funduszu </w:t>
      </w:r>
      <w:r w:rsidR="009D3DD2">
        <w:t>do</w:t>
      </w:r>
      <w:r>
        <w:t xml:space="preserve"> wysokości </w:t>
      </w:r>
      <w:r w:rsidR="00D0246D">
        <w:t>2</w:t>
      </w:r>
      <w:r>
        <w:t xml:space="preserve"> mld zł. Środki z funduszu zapasowego będą mogły być wykorzystane przez Narodowy Fundusz Zdrowia, po uzyskaniu zgody ministra właściwego do spraw zdrowia oraz ministra właściwego do spraw finansów publicznych, </w:t>
      </w:r>
      <w:r w:rsidR="008058CB">
        <w:t>na</w:t>
      </w:r>
      <w:r>
        <w:t xml:space="preserve"> pokryci</w:t>
      </w:r>
      <w:r w:rsidR="008058CB">
        <w:t>e</w:t>
      </w:r>
      <w:r>
        <w:t xml:space="preserve"> zwiększenia w planie finansowym Narodowego Funduszu Zdrowia planowanych kosztów świadczeń opieki zdrowotnej. </w:t>
      </w:r>
    </w:p>
    <w:p w:rsidR="008A4427" w:rsidRPr="00F06863" w:rsidRDefault="00F06863" w:rsidP="0087256C">
      <w:pPr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r w:rsidRPr="00F06863">
        <w:rPr>
          <w:b/>
        </w:rPr>
        <w:t>Dodawany art. 24c</w:t>
      </w:r>
    </w:p>
    <w:p w:rsidR="00F06863" w:rsidRPr="00F06863" w:rsidRDefault="00F06863" w:rsidP="00B27A5E">
      <w:pPr>
        <w:autoSpaceDE w:val="0"/>
        <w:autoSpaceDN w:val="0"/>
        <w:adjustRightInd w:val="0"/>
        <w:spacing w:line="360" w:lineRule="auto"/>
        <w:jc w:val="both"/>
      </w:pPr>
      <w:r w:rsidRPr="00F06863">
        <w:rPr>
          <w:bCs/>
        </w:rPr>
        <w:t>Dodawany przepis</w:t>
      </w:r>
      <w:r w:rsidRPr="00F06863">
        <w:t xml:space="preserve"> przewiduje możliwość przeznaczenia z budżetu państwa środków do wysokości </w:t>
      </w:r>
      <w:r w:rsidR="00D0246D">
        <w:t>1 mld</w:t>
      </w:r>
      <w:r w:rsidRPr="00F06863">
        <w:t xml:space="preserve"> zł na zasilenie </w:t>
      </w:r>
      <w:r>
        <w:t>Funduszu Wsparcia Policji</w:t>
      </w:r>
      <w:r w:rsidR="00D0246D">
        <w:t xml:space="preserve"> – funduszu centralnego</w:t>
      </w:r>
      <w:r w:rsidRPr="00F06863">
        <w:t>.</w:t>
      </w:r>
    </w:p>
    <w:p w:rsidR="00F06863" w:rsidRPr="00873070" w:rsidRDefault="00F06863" w:rsidP="00B27A5E">
      <w:pPr>
        <w:autoSpaceDE w:val="0"/>
        <w:autoSpaceDN w:val="0"/>
        <w:adjustRightInd w:val="0"/>
        <w:spacing w:line="360" w:lineRule="auto"/>
        <w:jc w:val="both"/>
      </w:pPr>
      <w:r w:rsidRPr="00873070">
        <w:t>Przepis ten pozwoli na realizację w większym zakresie ustawow</w:t>
      </w:r>
      <w:r w:rsidR="00523145">
        <w:t xml:space="preserve">ych zadań Funduszu, </w:t>
      </w:r>
      <w:r w:rsidRPr="00873070">
        <w:t xml:space="preserve"> polegających na pokrywani</w:t>
      </w:r>
      <w:r w:rsidR="008058CB">
        <w:t>u</w:t>
      </w:r>
      <w:r w:rsidRPr="00873070">
        <w:t xml:space="preserve"> wydatków inwestycyjnych, modernizacyjnych lub remontowych oraz kosztów utrzymania i funkcjonowania jednostek organizacyjnych Policji, a także zakup niezbędnych na ich potrzeby towarów i usług</w:t>
      </w:r>
      <w:r w:rsidR="00523145">
        <w:t>.</w:t>
      </w:r>
    </w:p>
    <w:p w:rsidR="003400F6" w:rsidRDefault="003400F6" w:rsidP="0087256C">
      <w:pPr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bookmarkStart w:id="1" w:name="mip47059567"/>
      <w:bookmarkEnd w:id="1"/>
      <w:r>
        <w:rPr>
          <w:b/>
        </w:rPr>
        <w:t xml:space="preserve">Dodawany </w:t>
      </w:r>
      <w:r w:rsidR="000A55BF">
        <w:rPr>
          <w:b/>
        </w:rPr>
        <w:t>art. 24</w:t>
      </w:r>
      <w:r w:rsidR="00F06863">
        <w:rPr>
          <w:b/>
        </w:rPr>
        <w:t>d</w:t>
      </w:r>
    </w:p>
    <w:p w:rsidR="003400F6" w:rsidRDefault="003400F6" w:rsidP="00B27A5E">
      <w:pPr>
        <w:autoSpaceDE w:val="0"/>
        <w:autoSpaceDN w:val="0"/>
        <w:adjustRightInd w:val="0"/>
        <w:spacing w:line="360" w:lineRule="auto"/>
        <w:jc w:val="both"/>
      </w:pPr>
      <w:r>
        <w:t>Przewiduje się, że źródłem sfinansowania zadań publicznych, o których mowa w projekcie ustawy</w:t>
      </w:r>
      <w:r w:rsidR="00DD5594">
        <w:t>,</w:t>
      </w:r>
      <w:r>
        <w:t xml:space="preserve"> będą środki uzyskane z wydatków zablokowanych na podstawie ustawy o finans</w:t>
      </w:r>
      <w:r w:rsidR="00D33D35">
        <w:t>ach</w:t>
      </w:r>
      <w:r>
        <w:t xml:space="preserve"> </w:t>
      </w:r>
      <w:r>
        <w:lastRenderedPageBreak/>
        <w:t xml:space="preserve">publicznych. </w:t>
      </w:r>
      <w:r w:rsidRPr="00936DB7">
        <w:t xml:space="preserve">W wyniku dokonanej blokady nie zostaną zagrożone realizowane </w:t>
      </w:r>
      <w:r>
        <w:t>w 201</w:t>
      </w:r>
      <w:r w:rsidR="00342C2A">
        <w:t>9</w:t>
      </w:r>
      <w:r>
        <w:t xml:space="preserve"> r</w:t>
      </w:r>
      <w:r w:rsidR="00DD5594">
        <w:t>.</w:t>
      </w:r>
      <w:r>
        <w:t xml:space="preserve"> </w:t>
      </w:r>
      <w:r w:rsidRPr="00936DB7">
        <w:t>zadania</w:t>
      </w:r>
      <w:r>
        <w:t>.</w:t>
      </w:r>
    </w:p>
    <w:p w:rsidR="00523145" w:rsidRPr="00D0246D" w:rsidRDefault="00523145" w:rsidP="0087256C">
      <w:pPr>
        <w:autoSpaceDE w:val="0"/>
        <w:autoSpaceDN w:val="0"/>
        <w:adjustRightInd w:val="0"/>
        <w:spacing w:before="120" w:line="360" w:lineRule="auto"/>
        <w:jc w:val="both"/>
        <w:rPr>
          <w:b/>
        </w:rPr>
      </w:pPr>
      <w:r w:rsidRPr="00D0246D">
        <w:rPr>
          <w:b/>
        </w:rPr>
        <w:t xml:space="preserve">Dodawany art. 24e </w:t>
      </w:r>
      <w:r w:rsidR="00B85D5E">
        <w:rPr>
          <w:b/>
        </w:rPr>
        <w:t>i art.</w:t>
      </w:r>
      <w:r w:rsidRPr="00D0246D">
        <w:rPr>
          <w:b/>
        </w:rPr>
        <w:t xml:space="preserve"> 24</w:t>
      </w:r>
      <w:r w:rsidR="00D0246D" w:rsidRPr="00D0246D">
        <w:rPr>
          <w:b/>
        </w:rPr>
        <w:t>f</w:t>
      </w:r>
    </w:p>
    <w:p w:rsidR="0014710E" w:rsidRDefault="00523145" w:rsidP="00B27A5E">
      <w:pPr>
        <w:autoSpaceDE w:val="0"/>
        <w:autoSpaceDN w:val="0"/>
        <w:adjustRightInd w:val="0"/>
        <w:spacing w:line="360" w:lineRule="auto"/>
        <w:jc w:val="both"/>
      </w:pPr>
      <w:r w:rsidRPr="00523145">
        <w:t>Dodawane przepisy umożliwiają pełne wykorzystanie środków na zakup ambulansów</w:t>
      </w:r>
      <w:r>
        <w:t xml:space="preserve"> zaplanowanych w budżecie Ministra Zdrowia</w:t>
      </w:r>
      <w:r w:rsidR="00FC78A1">
        <w:rPr>
          <w:b/>
          <w:bCs/>
        </w:rPr>
        <w:t xml:space="preserve"> </w:t>
      </w:r>
      <w:r w:rsidR="00FC78A1" w:rsidRPr="0014710E">
        <w:rPr>
          <w:bCs/>
        </w:rPr>
        <w:t>i</w:t>
      </w:r>
      <w:r w:rsidR="00FC78A1">
        <w:rPr>
          <w:b/>
          <w:bCs/>
        </w:rPr>
        <w:t xml:space="preserve"> </w:t>
      </w:r>
      <w:r>
        <w:t>wydatków majątkowych w ochronie zdrowia zaplanowanych w budżecie Ministra Spraw Wewnętrznych i Administracji.</w:t>
      </w:r>
      <w:r w:rsidR="0014710E">
        <w:rPr>
          <w:b/>
          <w:bCs/>
        </w:rPr>
        <w:t xml:space="preserve"> </w:t>
      </w:r>
      <w:r w:rsidR="0014710E" w:rsidRPr="002F3BA7">
        <w:t>Środki</w:t>
      </w:r>
      <w:r w:rsidR="0014710E">
        <w:t xml:space="preserve"> te</w:t>
      </w:r>
      <w:r w:rsidR="0014710E" w:rsidRPr="002F3BA7">
        <w:t xml:space="preserve"> </w:t>
      </w:r>
      <w:r w:rsidR="0014710E">
        <w:t>będą mogły być wykorzystane do dnia 30 kwietnia</w:t>
      </w:r>
      <w:r w:rsidR="0014710E" w:rsidRPr="002F3BA7">
        <w:t xml:space="preserve"> 2020 r.</w:t>
      </w:r>
      <w:r w:rsidR="0014710E">
        <w:t xml:space="preserve"> Tak określony termin umożliwi pełną realizację wyżej wymienionych zadań. </w:t>
      </w:r>
    </w:p>
    <w:p w:rsidR="00A87459" w:rsidRDefault="00A87459" w:rsidP="0087256C">
      <w:pPr>
        <w:autoSpaceDE w:val="0"/>
        <w:autoSpaceDN w:val="0"/>
        <w:adjustRightInd w:val="0"/>
        <w:spacing w:before="120" w:line="360" w:lineRule="auto"/>
        <w:jc w:val="both"/>
      </w:pPr>
      <w:r w:rsidRPr="00CE53DA">
        <w:rPr>
          <w:b/>
        </w:rPr>
        <w:t xml:space="preserve">Art. 2 </w:t>
      </w:r>
      <w:r>
        <w:t xml:space="preserve">– </w:t>
      </w:r>
      <w:r w:rsidRPr="00A87459">
        <w:t>datę wejścia w życie ustawy określo</w:t>
      </w:r>
      <w:r>
        <w:t xml:space="preserve">no na dzień następujący po dniu ogłoszenia, ze </w:t>
      </w:r>
      <w:r w:rsidRPr="00A87459">
        <w:t>względu na fakt, że ustawa służy realizacji ustawy budżetowej na rok</w:t>
      </w:r>
      <w:r>
        <w:t xml:space="preserve"> 20</w:t>
      </w:r>
      <w:r w:rsidRPr="00A87459">
        <w:t>1</w:t>
      </w:r>
      <w:r w:rsidR="00E43E86">
        <w:t>9</w:t>
      </w:r>
      <w:r w:rsidR="004167E2">
        <w:t>. U</w:t>
      </w:r>
      <w:r w:rsidRPr="00A87459">
        <w:t>stawa nie nakłada obowiązków na obywateli i na inne podmioty niebędące</w:t>
      </w:r>
      <w:r>
        <w:t xml:space="preserve"> </w:t>
      </w:r>
      <w:r w:rsidRPr="00A87459">
        <w:t>jednostkami sektora finansów publicznych. Wskazany termin umożliwi jednocześnie</w:t>
      </w:r>
      <w:r>
        <w:t xml:space="preserve"> zachowanie minimalnej </w:t>
      </w:r>
      <w:r w:rsidRPr="00EB6F95">
        <w:rPr>
          <w:i/>
        </w:rPr>
        <w:t>vacatio legis</w:t>
      </w:r>
      <w:r w:rsidRPr="00A87459">
        <w:t xml:space="preserve"> </w:t>
      </w:r>
      <w:r>
        <w:t xml:space="preserve">i nie naruszy </w:t>
      </w:r>
      <w:r w:rsidRPr="00A87459">
        <w:t>zasad demokratycznego państwa</w:t>
      </w:r>
      <w:r>
        <w:t xml:space="preserve"> prawa.</w:t>
      </w:r>
    </w:p>
    <w:p w:rsidR="008D4C05" w:rsidRPr="0043271B" w:rsidRDefault="008D4C05" w:rsidP="0087256C">
      <w:pPr>
        <w:spacing w:before="120" w:line="360" w:lineRule="auto"/>
        <w:jc w:val="both"/>
      </w:pPr>
      <w:r w:rsidRPr="0043271B">
        <w:t xml:space="preserve">Projekt nie będzie miał wpływu na działalność mikroprzedsiębiorców oraz małych i średnich przedsiębiorców, o których mowa w ustawie z dnia 6 marca 2018 r. </w:t>
      </w:r>
      <w:r w:rsidR="00EB6F95">
        <w:t>–</w:t>
      </w:r>
      <w:r w:rsidRPr="0043271B">
        <w:t xml:space="preserve"> Prawo przedsiębiorców (Dz. U. </w:t>
      </w:r>
      <w:r w:rsidR="0021708B">
        <w:t xml:space="preserve">z 2019 r. </w:t>
      </w:r>
      <w:r w:rsidRPr="0043271B">
        <w:t>poz. </w:t>
      </w:r>
      <w:r w:rsidR="0021708B">
        <w:t>1292</w:t>
      </w:r>
      <w:r w:rsidRPr="0043271B">
        <w:t>, z późn. zm.).</w:t>
      </w:r>
    </w:p>
    <w:p w:rsidR="00A87459" w:rsidRPr="00CE53DA" w:rsidRDefault="00A87459" w:rsidP="0087256C">
      <w:pPr>
        <w:autoSpaceDE w:val="0"/>
        <w:autoSpaceDN w:val="0"/>
        <w:adjustRightInd w:val="0"/>
        <w:spacing w:before="120" w:line="360" w:lineRule="auto"/>
        <w:jc w:val="both"/>
      </w:pPr>
      <w:r>
        <w:t xml:space="preserve">Przedmiot ustawy </w:t>
      </w:r>
      <w:r w:rsidRPr="00CE53DA">
        <w:t>nie jest objęty zakresem prawa Unii Europejskiej.</w:t>
      </w:r>
    </w:p>
    <w:p w:rsidR="00A87459" w:rsidRPr="00CE53DA" w:rsidRDefault="00A87459" w:rsidP="0087256C">
      <w:pPr>
        <w:autoSpaceDE w:val="0"/>
        <w:autoSpaceDN w:val="0"/>
        <w:adjustRightInd w:val="0"/>
        <w:spacing w:before="120" w:line="360" w:lineRule="auto"/>
        <w:jc w:val="both"/>
      </w:pPr>
      <w:r w:rsidRPr="00CE53DA">
        <w:t xml:space="preserve">Projekt ustawy nie podlega notyfikacji zgodnie z przepisami dotyczącymi funkcjonowania krajowego systemu notyfikacji norm i aktów prawnych, stosownie do § 27 ust. 3 pkt 4 lit. b uchwały nr 190 Rady Ministrów z dnia 29 października 2013 r. </w:t>
      </w:r>
      <w:r w:rsidR="00EB6F95">
        <w:t>–</w:t>
      </w:r>
      <w:r w:rsidRPr="00CE53DA">
        <w:t xml:space="preserve"> Regulamin pracy Rady Ministrów (M.P. z 2016 r. poz. 1006</w:t>
      </w:r>
      <w:r w:rsidR="0021708B">
        <w:t>, z późn.zm.</w:t>
      </w:r>
      <w:r w:rsidRPr="00CE53DA">
        <w:t>).</w:t>
      </w:r>
    </w:p>
    <w:p w:rsidR="00966829" w:rsidRPr="00CE53DA" w:rsidRDefault="00A87459" w:rsidP="0087256C">
      <w:pPr>
        <w:autoSpaceDE w:val="0"/>
        <w:autoSpaceDN w:val="0"/>
        <w:adjustRightInd w:val="0"/>
        <w:spacing w:before="120" w:line="360" w:lineRule="auto"/>
        <w:jc w:val="both"/>
      </w:pPr>
      <w:r w:rsidRPr="00CE53DA">
        <w:t xml:space="preserve">Przedmiotowy projekt nie wymaga przedstawienia właściwym organom i instytucjom Unii </w:t>
      </w:r>
      <w:r>
        <w:t>Europejskiej, w tym Europejskiemu Bankowi Centralnemu, w celu uzyskania opinii, dokonania</w:t>
      </w:r>
      <w:r w:rsidRPr="00CE53DA">
        <w:t xml:space="preserve"> </w:t>
      </w:r>
      <w:r>
        <w:t>powiadomienia, konsultacji albo uzgodnienia.</w:t>
      </w:r>
    </w:p>
    <w:sectPr w:rsidR="00966829" w:rsidRPr="00CE53DA" w:rsidSect="00EB6F95">
      <w:footerReference w:type="default" r:id="rId8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BE0" w:rsidRDefault="002D4BE0">
      <w:r>
        <w:separator/>
      </w:r>
    </w:p>
  </w:endnote>
  <w:endnote w:type="continuationSeparator" w:id="0">
    <w:p w:rsidR="002D4BE0" w:rsidRDefault="002D4BE0">
      <w:r>
        <w:continuationSeparator/>
      </w:r>
    </w:p>
  </w:endnote>
  <w:endnote w:type="continuationNotice" w:id="1">
    <w:p w:rsidR="002D4BE0" w:rsidRDefault="002D4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208457"/>
      <w:docPartObj>
        <w:docPartGallery w:val="Page Numbers (Bottom of Page)"/>
        <w:docPartUnique/>
      </w:docPartObj>
    </w:sdtPr>
    <w:sdtEndPr/>
    <w:sdtContent>
      <w:p w:rsidR="006B08BB" w:rsidRDefault="00EB6F95" w:rsidP="00EB6F9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7F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BE0" w:rsidRDefault="002D4BE0">
      <w:r>
        <w:separator/>
      </w:r>
    </w:p>
  </w:footnote>
  <w:footnote w:type="continuationSeparator" w:id="0">
    <w:p w:rsidR="002D4BE0" w:rsidRDefault="002D4BE0">
      <w:r>
        <w:continuationSeparator/>
      </w:r>
    </w:p>
  </w:footnote>
  <w:footnote w:type="continuationNotice" w:id="1">
    <w:p w:rsidR="002D4BE0" w:rsidRDefault="002D4B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233B"/>
    <w:multiLevelType w:val="hybridMultilevel"/>
    <w:tmpl w:val="BAB2CC20"/>
    <w:lvl w:ilvl="0" w:tplc="608C68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7EBD"/>
    <w:multiLevelType w:val="hybridMultilevel"/>
    <w:tmpl w:val="5D32AC56"/>
    <w:lvl w:ilvl="0" w:tplc="91E45B4E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534B"/>
    <w:multiLevelType w:val="hybridMultilevel"/>
    <w:tmpl w:val="5B74E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A48FF"/>
    <w:multiLevelType w:val="hybridMultilevel"/>
    <w:tmpl w:val="34C8304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5D03"/>
    <w:multiLevelType w:val="hybridMultilevel"/>
    <w:tmpl w:val="E21A8052"/>
    <w:lvl w:ilvl="0" w:tplc="2D9644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11D48"/>
    <w:multiLevelType w:val="hybridMultilevel"/>
    <w:tmpl w:val="3E688C3C"/>
    <w:lvl w:ilvl="0" w:tplc="3C7E2588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B4D0ACC"/>
    <w:multiLevelType w:val="hybridMultilevel"/>
    <w:tmpl w:val="74789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13B39"/>
    <w:multiLevelType w:val="hybridMultilevel"/>
    <w:tmpl w:val="B78C2E98"/>
    <w:lvl w:ilvl="0" w:tplc="041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75149A"/>
    <w:multiLevelType w:val="hybridMultilevel"/>
    <w:tmpl w:val="E182DB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57C9A"/>
    <w:multiLevelType w:val="hybridMultilevel"/>
    <w:tmpl w:val="E21A8052"/>
    <w:lvl w:ilvl="0" w:tplc="2D9644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D5065C"/>
    <w:multiLevelType w:val="hybridMultilevel"/>
    <w:tmpl w:val="5302D3FE"/>
    <w:lvl w:ilvl="0" w:tplc="64184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C04C1"/>
    <w:multiLevelType w:val="hybridMultilevel"/>
    <w:tmpl w:val="261A3A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41225C"/>
    <w:multiLevelType w:val="hybridMultilevel"/>
    <w:tmpl w:val="98742D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83104"/>
    <w:multiLevelType w:val="hybridMultilevel"/>
    <w:tmpl w:val="C6B24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A41E7"/>
    <w:multiLevelType w:val="multilevel"/>
    <w:tmpl w:val="5E28A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871F65"/>
    <w:multiLevelType w:val="multilevel"/>
    <w:tmpl w:val="5F5806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5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CD15DEC"/>
    <w:multiLevelType w:val="hybridMultilevel"/>
    <w:tmpl w:val="C39E3D8E"/>
    <w:lvl w:ilvl="0" w:tplc="8A7C2878">
      <w:start w:val="1"/>
      <w:numFmt w:val="decimal"/>
      <w:lvlText w:val="%1)"/>
      <w:lvlJc w:val="left"/>
      <w:pPr>
        <w:tabs>
          <w:tab w:val="num" w:pos="1401"/>
        </w:tabs>
        <w:ind w:left="1401" w:hanging="227"/>
      </w:pPr>
      <w:rPr>
        <w:rFonts w:ascii="Times New Roman" w:hAnsi="Times New Roman" w:cs="Times New Roman" w:hint="default"/>
        <w:b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3DD435BD"/>
    <w:multiLevelType w:val="hybridMultilevel"/>
    <w:tmpl w:val="35205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C6F0B"/>
    <w:multiLevelType w:val="hybridMultilevel"/>
    <w:tmpl w:val="6D32B568"/>
    <w:lvl w:ilvl="0" w:tplc="D94834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1B2EAE"/>
    <w:multiLevelType w:val="hybridMultilevel"/>
    <w:tmpl w:val="F7B6BA2C"/>
    <w:lvl w:ilvl="0" w:tplc="3CA4E346">
      <w:start w:val="1"/>
      <w:numFmt w:val="decimal"/>
      <w:lvlText w:val="%1)"/>
      <w:lvlJc w:val="left"/>
      <w:pPr>
        <w:ind w:left="720" w:hanging="360"/>
      </w:pPr>
    </w:lvl>
    <w:lvl w:ilvl="1" w:tplc="A0D45D90" w:tentative="1">
      <w:start w:val="1"/>
      <w:numFmt w:val="lowerLetter"/>
      <w:lvlText w:val="%2."/>
      <w:lvlJc w:val="left"/>
      <w:pPr>
        <w:ind w:left="1440" w:hanging="360"/>
      </w:pPr>
    </w:lvl>
    <w:lvl w:ilvl="2" w:tplc="F132D404" w:tentative="1">
      <w:start w:val="1"/>
      <w:numFmt w:val="lowerRoman"/>
      <w:lvlText w:val="%3."/>
      <w:lvlJc w:val="right"/>
      <w:pPr>
        <w:ind w:left="2160" w:hanging="180"/>
      </w:pPr>
    </w:lvl>
    <w:lvl w:ilvl="3" w:tplc="2716CADC" w:tentative="1">
      <w:start w:val="1"/>
      <w:numFmt w:val="decimal"/>
      <w:lvlText w:val="%4."/>
      <w:lvlJc w:val="left"/>
      <w:pPr>
        <w:ind w:left="2880" w:hanging="360"/>
      </w:pPr>
    </w:lvl>
    <w:lvl w:ilvl="4" w:tplc="D154048A" w:tentative="1">
      <w:start w:val="1"/>
      <w:numFmt w:val="lowerLetter"/>
      <w:lvlText w:val="%5."/>
      <w:lvlJc w:val="left"/>
      <w:pPr>
        <w:ind w:left="3600" w:hanging="360"/>
      </w:pPr>
    </w:lvl>
    <w:lvl w:ilvl="5" w:tplc="71BE2524" w:tentative="1">
      <w:start w:val="1"/>
      <w:numFmt w:val="lowerRoman"/>
      <w:lvlText w:val="%6."/>
      <w:lvlJc w:val="right"/>
      <w:pPr>
        <w:ind w:left="4320" w:hanging="180"/>
      </w:pPr>
    </w:lvl>
    <w:lvl w:ilvl="6" w:tplc="3C2E407A" w:tentative="1">
      <w:start w:val="1"/>
      <w:numFmt w:val="decimal"/>
      <w:lvlText w:val="%7."/>
      <w:lvlJc w:val="left"/>
      <w:pPr>
        <w:ind w:left="5040" w:hanging="360"/>
      </w:pPr>
    </w:lvl>
    <w:lvl w:ilvl="7" w:tplc="1AE8955A" w:tentative="1">
      <w:start w:val="1"/>
      <w:numFmt w:val="lowerLetter"/>
      <w:lvlText w:val="%8."/>
      <w:lvlJc w:val="left"/>
      <w:pPr>
        <w:ind w:left="5760" w:hanging="360"/>
      </w:pPr>
    </w:lvl>
    <w:lvl w:ilvl="8" w:tplc="32704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F646C8"/>
    <w:multiLevelType w:val="hybridMultilevel"/>
    <w:tmpl w:val="51E07458"/>
    <w:lvl w:ilvl="0" w:tplc="043E0BDC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530F3DAD"/>
    <w:multiLevelType w:val="hybridMultilevel"/>
    <w:tmpl w:val="C55E49CE"/>
    <w:lvl w:ilvl="0" w:tplc="25F6B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407AF"/>
    <w:multiLevelType w:val="hybridMultilevel"/>
    <w:tmpl w:val="9F949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61D17"/>
    <w:multiLevelType w:val="hybridMultilevel"/>
    <w:tmpl w:val="4E3A750E"/>
    <w:lvl w:ilvl="0" w:tplc="FE3273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F3B9B"/>
    <w:multiLevelType w:val="hybridMultilevel"/>
    <w:tmpl w:val="AED83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F2314"/>
    <w:multiLevelType w:val="hybridMultilevel"/>
    <w:tmpl w:val="6F14EAF6"/>
    <w:lvl w:ilvl="0" w:tplc="1250D484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7BA38B7"/>
    <w:multiLevelType w:val="hybridMultilevel"/>
    <w:tmpl w:val="B2C81C1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C1B7F"/>
    <w:multiLevelType w:val="hybridMultilevel"/>
    <w:tmpl w:val="35E88458"/>
    <w:lvl w:ilvl="0" w:tplc="CBF0677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DFAAFC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B38206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CB1477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649AC4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B12A07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5AAAC0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13C25E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54D6E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8" w15:restartNumberingAfterBreak="0">
    <w:nsid w:val="65AE16C3"/>
    <w:multiLevelType w:val="hybridMultilevel"/>
    <w:tmpl w:val="5414DEB0"/>
    <w:lvl w:ilvl="0" w:tplc="C994B8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0118B"/>
    <w:multiLevelType w:val="hybridMultilevel"/>
    <w:tmpl w:val="64DA5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D2CC9"/>
    <w:multiLevelType w:val="hybridMultilevel"/>
    <w:tmpl w:val="B5C4A9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10909"/>
    <w:multiLevelType w:val="hybridMultilevel"/>
    <w:tmpl w:val="B01A59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B40E87"/>
    <w:multiLevelType w:val="hybridMultilevel"/>
    <w:tmpl w:val="109CA9D8"/>
    <w:lvl w:ilvl="0" w:tplc="43AA4C00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5FE9D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5100CB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C200ED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EA509D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A4D8A5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DD0461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6B04FD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06786F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3" w15:restartNumberingAfterBreak="0">
    <w:nsid w:val="6D692B02"/>
    <w:multiLevelType w:val="hybridMultilevel"/>
    <w:tmpl w:val="70EA50A6"/>
    <w:lvl w:ilvl="0" w:tplc="25F6B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66EBE"/>
    <w:multiLevelType w:val="hybridMultilevel"/>
    <w:tmpl w:val="2B7A59D0"/>
    <w:lvl w:ilvl="0" w:tplc="8A7C2878">
      <w:start w:val="1"/>
      <w:numFmt w:val="decimal"/>
      <w:lvlText w:val="%1)"/>
      <w:lvlJc w:val="left"/>
      <w:pPr>
        <w:tabs>
          <w:tab w:val="num" w:pos="947"/>
        </w:tabs>
        <w:ind w:left="947" w:hanging="227"/>
      </w:pPr>
      <w:rPr>
        <w:rFonts w:ascii="Times New Roman" w:hAnsi="Times New Roman" w:cs="Times New Roman" w:hint="default"/>
        <w:b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32369"/>
    <w:multiLevelType w:val="hybridMultilevel"/>
    <w:tmpl w:val="75A24C36"/>
    <w:lvl w:ilvl="0" w:tplc="25F6B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45549"/>
    <w:multiLevelType w:val="hybridMultilevel"/>
    <w:tmpl w:val="9ABA380E"/>
    <w:lvl w:ilvl="0" w:tplc="FE3273FC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7" w15:restartNumberingAfterBreak="0">
    <w:nsid w:val="797C6D40"/>
    <w:multiLevelType w:val="hybridMultilevel"/>
    <w:tmpl w:val="67A8FAFC"/>
    <w:lvl w:ilvl="0" w:tplc="DB4EE0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322756"/>
    <w:multiLevelType w:val="hybridMultilevel"/>
    <w:tmpl w:val="58065036"/>
    <w:lvl w:ilvl="0" w:tplc="AA6226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114DD"/>
    <w:multiLevelType w:val="hybridMultilevel"/>
    <w:tmpl w:val="40C419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7"/>
  </w:num>
  <w:num w:numId="3">
    <w:abstractNumId w:val="34"/>
  </w:num>
  <w:num w:numId="4">
    <w:abstractNumId w:val="36"/>
  </w:num>
  <w:num w:numId="5">
    <w:abstractNumId w:val="9"/>
  </w:num>
  <w:num w:numId="6">
    <w:abstractNumId w:val="20"/>
  </w:num>
  <w:num w:numId="7">
    <w:abstractNumId w:val="10"/>
  </w:num>
  <w:num w:numId="8">
    <w:abstractNumId w:val="23"/>
  </w:num>
  <w:num w:numId="9">
    <w:abstractNumId w:val="37"/>
  </w:num>
  <w:num w:numId="10">
    <w:abstractNumId w:val="11"/>
  </w:num>
  <w:num w:numId="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5"/>
    </w:lvlOverride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34"/>
  </w:num>
  <w:num w:numId="19">
    <w:abstractNumId w:val="38"/>
  </w:num>
  <w:num w:numId="20">
    <w:abstractNumId w:val="30"/>
  </w:num>
  <w:num w:numId="21">
    <w:abstractNumId w:val="3"/>
  </w:num>
  <w:num w:numId="22">
    <w:abstractNumId w:val="1"/>
  </w:num>
  <w:num w:numId="23">
    <w:abstractNumId w:val="16"/>
  </w:num>
  <w:num w:numId="24">
    <w:abstractNumId w:val="17"/>
  </w:num>
  <w:num w:numId="25">
    <w:abstractNumId w:val="8"/>
  </w:num>
  <w:num w:numId="2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"/>
  </w:num>
  <w:num w:numId="31">
    <w:abstractNumId w:val="13"/>
  </w:num>
  <w:num w:numId="32">
    <w:abstractNumId w:val="29"/>
  </w:num>
  <w:num w:numId="33">
    <w:abstractNumId w:val="0"/>
  </w:num>
  <w:num w:numId="34">
    <w:abstractNumId w:val="5"/>
  </w:num>
  <w:num w:numId="35">
    <w:abstractNumId w:val="28"/>
  </w:num>
  <w:num w:numId="36">
    <w:abstractNumId w:val="4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5"/>
  </w:num>
  <w:num w:numId="40">
    <w:abstractNumId w:val="21"/>
  </w:num>
  <w:num w:numId="41">
    <w:abstractNumId w:val="33"/>
  </w:num>
  <w:num w:numId="42">
    <w:abstractNumId w:val="27"/>
  </w:num>
  <w:num w:numId="43">
    <w:abstractNumId w:val="32"/>
  </w:num>
  <w:num w:numId="44">
    <w:abstractNumId w:val="6"/>
  </w:num>
  <w:num w:numId="45">
    <w:abstractNumId w:val="24"/>
  </w:num>
  <w:num w:numId="46">
    <w:abstractNumId w:val="18"/>
  </w:num>
  <w:num w:numId="47">
    <w:abstractNumId w:val="19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AB"/>
    <w:rsid w:val="00000C4E"/>
    <w:rsid w:val="00001297"/>
    <w:rsid w:val="000019AD"/>
    <w:rsid w:val="00001E84"/>
    <w:rsid w:val="000020D5"/>
    <w:rsid w:val="000024DE"/>
    <w:rsid w:val="000048C3"/>
    <w:rsid w:val="00005BAC"/>
    <w:rsid w:val="00005D3F"/>
    <w:rsid w:val="00006AC0"/>
    <w:rsid w:val="00007393"/>
    <w:rsid w:val="00011E60"/>
    <w:rsid w:val="0001237E"/>
    <w:rsid w:val="00014063"/>
    <w:rsid w:val="000141C2"/>
    <w:rsid w:val="00015AFE"/>
    <w:rsid w:val="000161A6"/>
    <w:rsid w:val="00016DE2"/>
    <w:rsid w:val="000173D7"/>
    <w:rsid w:val="00017AD4"/>
    <w:rsid w:val="00020886"/>
    <w:rsid w:val="00020D76"/>
    <w:rsid w:val="00023CA3"/>
    <w:rsid w:val="00025245"/>
    <w:rsid w:val="000260F0"/>
    <w:rsid w:val="00026B54"/>
    <w:rsid w:val="0002707D"/>
    <w:rsid w:val="00030279"/>
    <w:rsid w:val="00030B05"/>
    <w:rsid w:val="000312B3"/>
    <w:rsid w:val="00031997"/>
    <w:rsid w:val="00031AA1"/>
    <w:rsid w:val="000327AB"/>
    <w:rsid w:val="00032CC5"/>
    <w:rsid w:val="000332F2"/>
    <w:rsid w:val="0003507C"/>
    <w:rsid w:val="00036C00"/>
    <w:rsid w:val="00037DF3"/>
    <w:rsid w:val="00040C69"/>
    <w:rsid w:val="00041F0F"/>
    <w:rsid w:val="00041FC8"/>
    <w:rsid w:val="00042F8D"/>
    <w:rsid w:val="00042FB1"/>
    <w:rsid w:val="00043A46"/>
    <w:rsid w:val="0004420C"/>
    <w:rsid w:val="00044673"/>
    <w:rsid w:val="0004763F"/>
    <w:rsid w:val="00051719"/>
    <w:rsid w:val="00051B3F"/>
    <w:rsid w:val="00053239"/>
    <w:rsid w:val="00054940"/>
    <w:rsid w:val="00056801"/>
    <w:rsid w:val="00056AFB"/>
    <w:rsid w:val="0005723C"/>
    <w:rsid w:val="00057931"/>
    <w:rsid w:val="0006014D"/>
    <w:rsid w:val="0006124F"/>
    <w:rsid w:val="000614BC"/>
    <w:rsid w:val="00062839"/>
    <w:rsid w:val="00064FA2"/>
    <w:rsid w:val="000713AD"/>
    <w:rsid w:val="000725EE"/>
    <w:rsid w:val="0007374B"/>
    <w:rsid w:val="0007377C"/>
    <w:rsid w:val="00074565"/>
    <w:rsid w:val="0007591B"/>
    <w:rsid w:val="000765DB"/>
    <w:rsid w:val="00077823"/>
    <w:rsid w:val="00077FF2"/>
    <w:rsid w:val="00082031"/>
    <w:rsid w:val="00082CB2"/>
    <w:rsid w:val="00084898"/>
    <w:rsid w:val="00085028"/>
    <w:rsid w:val="0008529C"/>
    <w:rsid w:val="00086D2E"/>
    <w:rsid w:val="00086DC3"/>
    <w:rsid w:val="00087EA8"/>
    <w:rsid w:val="00090B61"/>
    <w:rsid w:val="00090C3E"/>
    <w:rsid w:val="00090CE7"/>
    <w:rsid w:val="00090E90"/>
    <w:rsid w:val="0009163E"/>
    <w:rsid w:val="0009180D"/>
    <w:rsid w:val="00092C53"/>
    <w:rsid w:val="0009359A"/>
    <w:rsid w:val="0009519B"/>
    <w:rsid w:val="00095907"/>
    <w:rsid w:val="000A0084"/>
    <w:rsid w:val="000A0EC1"/>
    <w:rsid w:val="000A2B21"/>
    <w:rsid w:val="000A3C22"/>
    <w:rsid w:val="000A3EA2"/>
    <w:rsid w:val="000A4983"/>
    <w:rsid w:val="000A49E3"/>
    <w:rsid w:val="000A55BF"/>
    <w:rsid w:val="000A73EF"/>
    <w:rsid w:val="000B179D"/>
    <w:rsid w:val="000B1A6B"/>
    <w:rsid w:val="000B2311"/>
    <w:rsid w:val="000B33B1"/>
    <w:rsid w:val="000B5C6B"/>
    <w:rsid w:val="000B77EF"/>
    <w:rsid w:val="000C0E60"/>
    <w:rsid w:val="000C1307"/>
    <w:rsid w:val="000C1E79"/>
    <w:rsid w:val="000C26AB"/>
    <w:rsid w:val="000C2FC7"/>
    <w:rsid w:val="000C320E"/>
    <w:rsid w:val="000C416E"/>
    <w:rsid w:val="000C5947"/>
    <w:rsid w:val="000C7237"/>
    <w:rsid w:val="000C7245"/>
    <w:rsid w:val="000C72FA"/>
    <w:rsid w:val="000D24A5"/>
    <w:rsid w:val="000D30B1"/>
    <w:rsid w:val="000D34D7"/>
    <w:rsid w:val="000D4B51"/>
    <w:rsid w:val="000D5A62"/>
    <w:rsid w:val="000D72F0"/>
    <w:rsid w:val="000D7E86"/>
    <w:rsid w:val="000E0BB9"/>
    <w:rsid w:val="000E121D"/>
    <w:rsid w:val="000E1CBD"/>
    <w:rsid w:val="000E232B"/>
    <w:rsid w:val="000E32C7"/>
    <w:rsid w:val="000F0ADF"/>
    <w:rsid w:val="000F18C8"/>
    <w:rsid w:val="000F193A"/>
    <w:rsid w:val="000F1B6C"/>
    <w:rsid w:val="000F404F"/>
    <w:rsid w:val="000F47F3"/>
    <w:rsid w:val="000F5CB3"/>
    <w:rsid w:val="000F710C"/>
    <w:rsid w:val="000F7E65"/>
    <w:rsid w:val="00101682"/>
    <w:rsid w:val="00101F6B"/>
    <w:rsid w:val="00103384"/>
    <w:rsid w:val="00103FA0"/>
    <w:rsid w:val="00104214"/>
    <w:rsid w:val="001043EC"/>
    <w:rsid w:val="00104DA4"/>
    <w:rsid w:val="001059E5"/>
    <w:rsid w:val="00106079"/>
    <w:rsid w:val="00112332"/>
    <w:rsid w:val="00113494"/>
    <w:rsid w:val="00114A4B"/>
    <w:rsid w:val="0011612D"/>
    <w:rsid w:val="00116A16"/>
    <w:rsid w:val="00116C89"/>
    <w:rsid w:val="00117722"/>
    <w:rsid w:val="00117D38"/>
    <w:rsid w:val="00117F28"/>
    <w:rsid w:val="00121566"/>
    <w:rsid w:val="00121D75"/>
    <w:rsid w:val="00124F2E"/>
    <w:rsid w:val="001257F6"/>
    <w:rsid w:val="00126850"/>
    <w:rsid w:val="00127674"/>
    <w:rsid w:val="00127F83"/>
    <w:rsid w:val="00130426"/>
    <w:rsid w:val="00130C19"/>
    <w:rsid w:val="00131747"/>
    <w:rsid w:val="001318A3"/>
    <w:rsid w:val="00132062"/>
    <w:rsid w:val="001331ED"/>
    <w:rsid w:val="00133AAB"/>
    <w:rsid w:val="00133B5E"/>
    <w:rsid w:val="00134BAC"/>
    <w:rsid w:val="00135A4F"/>
    <w:rsid w:val="00135F78"/>
    <w:rsid w:val="00136677"/>
    <w:rsid w:val="00136855"/>
    <w:rsid w:val="00136D8F"/>
    <w:rsid w:val="00140A1C"/>
    <w:rsid w:val="00140A24"/>
    <w:rsid w:val="00141466"/>
    <w:rsid w:val="001415F2"/>
    <w:rsid w:val="00142F23"/>
    <w:rsid w:val="0014398A"/>
    <w:rsid w:val="00143C32"/>
    <w:rsid w:val="0014457C"/>
    <w:rsid w:val="00144D3B"/>
    <w:rsid w:val="00145FF7"/>
    <w:rsid w:val="00146AB7"/>
    <w:rsid w:val="0014710E"/>
    <w:rsid w:val="0014743A"/>
    <w:rsid w:val="0014798B"/>
    <w:rsid w:val="00147C77"/>
    <w:rsid w:val="00147FED"/>
    <w:rsid w:val="001507DA"/>
    <w:rsid w:val="00151A9A"/>
    <w:rsid w:val="00152D26"/>
    <w:rsid w:val="001535FA"/>
    <w:rsid w:val="00153AFE"/>
    <w:rsid w:val="00153D59"/>
    <w:rsid w:val="00156240"/>
    <w:rsid w:val="00156583"/>
    <w:rsid w:val="00157B7D"/>
    <w:rsid w:val="00157F6B"/>
    <w:rsid w:val="00161A2E"/>
    <w:rsid w:val="00163731"/>
    <w:rsid w:val="00165EBF"/>
    <w:rsid w:val="001660E9"/>
    <w:rsid w:val="00167525"/>
    <w:rsid w:val="00167D7C"/>
    <w:rsid w:val="00171AD5"/>
    <w:rsid w:val="001728A0"/>
    <w:rsid w:val="001730EC"/>
    <w:rsid w:val="00176001"/>
    <w:rsid w:val="00176897"/>
    <w:rsid w:val="001803F7"/>
    <w:rsid w:val="00185E15"/>
    <w:rsid w:val="00190AF9"/>
    <w:rsid w:val="0019147E"/>
    <w:rsid w:val="001915FD"/>
    <w:rsid w:val="00192A42"/>
    <w:rsid w:val="00193AF2"/>
    <w:rsid w:val="00194240"/>
    <w:rsid w:val="00194F27"/>
    <w:rsid w:val="0019527C"/>
    <w:rsid w:val="001958F6"/>
    <w:rsid w:val="00197941"/>
    <w:rsid w:val="001A1382"/>
    <w:rsid w:val="001A22AB"/>
    <w:rsid w:val="001A2D54"/>
    <w:rsid w:val="001A3815"/>
    <w:rsid w:val="001A4947"/>
    <w:rsid w:val="001A502C"/>
    <w:rsid w:val="001A60DA"/>
    <w:rsid w:val="001A6CD3"/>
    <w:rsid w:val="001A70F6"/>
    <w:rsid w:val="001A73B3"/>
    <w:rsid w:val="001B192F"/>
    <w:rsid w:val="001B1FA6"/>
    <w:rsid w:val="001B2B08"/>
    <w:rsid w:val="001B38C3"/>
    <w:rsid w:val="001B4A74"/>
    <w:rsid w:val="001B5106"/>
    <w:rsid w:val="001B5E7C"/>
    <w:rsid w:val="001B5EE8"/>
    <w:rsid w:val="001C17E6"/>
    <w:rsid w:val="001C3B76"/>
    <w:rsid w:val="001C47E1"/>
    <w:rsid w:val="001C4818"/>
    <w:rsid w:val="001C59B5"/>
    <w:rsid w:val="001C6440"/>
    <w:rsid w:val="001C64D1"/>
    <w:rsid w:val="001C7255"/>
    <w:rsid w:val="001C7462"/>
    <w:rsid w:val="001D0E99"/>
    <w:rsid w:val="001D2265"/>
    <w:rsid w:val="001D322A"/>
    <w:rsid w:val="001D3A46"/>
    <w:rsid w:val="001D4ECB"/>
    <w:rsid w:val="001D6720"/>
    <w:rsid w:val="001E2936"/>
    <w:rsid w:val="001E2FAD"/>
    <w:rsid w:val="001E33E5"/>
    <w:rsid w:val="001E38F0"/>
    <w:rsid w:val="001E3C80"/>
    <w:rsid w:val="001E4090"/>
    <w:rsid w:val="001E6315"/>
    <w:rsid w:val="001E6386"/>
    <w:rsid w:val="001E7F31"/>
    <w:rsid w:val="001F0158"/>
    <w:rsid w:val="001F0199"/>
    <w:rsid w:val="001F292A"/>
    <w:rsid w:val="001F2FDE"/>
    <w:rsid w:val="001F329F"/>
    <w:rsid w:val="001F6EF6"/>
    <w:rsid w:val="0020003E"/>
    <w:rsid w:val="0020084C"/>
    <w:rsid w:val="00200CA0"/>
    <w:rsid w:val="002010FD"/>
    <w:rsid w:val="0020337E"/>
    <w:rsid w:val="00203BF9"/>
    <w:rsid w:val="00203D3F"/>
    <w:rsid w:val="00203EA9"/>
    <w:rsid w:val="002048CD"/>
    <w:rsid w:val="00205B3E"/>
    <w:rsid w:val="002060CB"/>
    <w:rsid w:val="002104D1"/>
    <w:rsid w:val="002106AB"/>
    <w:rsid w:val="00210A08"/>
    <w:rsid w:val="00211C25"/>
    <w:rsid w:val="00211E62"/>
    <w:rsid w:val="002120C5"/>
    <w:rsid w:val="00213879"/>
    <w:rsid w:val="00215363"/>
    <w:rsid w:val="002155E0"/>
    <w:rsid w:val="0021708B"/>
    <w:rsid w:val="00217D25"/>
    <w:rsid w:val="00221D30"/>
    <w:rsid w:val="00221FB8"/>
    <w:rsid w:val="0022374A"/>
    <w:rsid w:val="00225A26"/>
    <w:rsid w:val="00226369"/>
    <w:rsid w:val="00226BDF"/>
    <w:rsid w:val="00231033"/>
    <w:rsid w:val="002337A9"/>
    <w:rsid w:val="002349EA"/>
    <w:rsid w:val="002367AE"/>
    <w:rsid w:val="00236A73"/>
    <w:rsid w:val="002403D8"/>
    <w:rsid w:val="00241291"/>
    <w:rsid w:val="0024372A"/>
    <w:rsid w:val="00244AD1"/>
    <w:rsid w:val="00245068"/>
    <w:rsid w:val="00245251"/>
    <w:rsid w:val="00245A99"/>
    <w:rsid w:val="00247464"/>
    <w:rsid w:val="0024758B"/>
    <w:rsid w:val="0024775D"/>
    <w:rsid w:val="00254184"/>
    <w:rsid w:val="0025431A"/>
    <w:rsid w:val="0025485B"/>
    <w:rsid w:val="00256ABD"/>
    <w:rsid w:val="0026085E"/>
    <w:rsid w:val="00260886"/>
    <w:rsid w:val="00261F4B"/>
    <w:rsid w:val="002635F8"/>
    <w:rsid w:val="00263D28"/>
    <w:rsid w:val="0026434A"/>
    <w:rsid w:val="00265B59"/>
    <w:rsid w:val="0026694C"/>
    <w:rsid w:val="00270176"/>
    <w:rsid w:val="002705AA"/>
    <w:rsid w:val="00271432"/>
    <w:rsid w:val="002728CB"/>
    <w:rsid w:val="0027296D"/>
    <w:rsid w:val="00272A1B"/>
    <w:rsid w:val="002746A6"/>
    <w:rsid w:val="002754F9"/>
    <w:rsid w:val="002764FA"/>
    <w:rsid w:val="00276A6A"/>
    <w:rsid w:val="00276BB4"/>
    <w:rsid w:val="00276BDD"/>
    <w:rsid w:val="00277DE4"/>
    <w:rsid w:val="00277ED6"/>
    <w:rsid w:val="0028313B"/>
    <w:rsid w:val="00285E0F"/>
    <w:rsid w:val="002867DA"/>
    <w:rsid w:val="0028790D"/>
    <w:rsid w:val="00287A3F"/>
    <w:rsid w:val="00287FD5"/>
    <w:rsid w:val="00290986"/>
    <w:rsid w:val="0029140F"/>
    <w:rsid w:val="00293979"/>
    <w:rsid w:val="00293FE9"/>
    <w:rsid w:val="00294116"/>
    <w:rsid w:val="00294734"/>
    <w:rsid w:val="00294ECB"/>
    <w:rsid w:val="002A1868"/>
    <w:rsid w:val="002A18EC"/>
    <w:rsid w:val="002A6698"/>
    <w:rsid w:val="002B0665"/>
    <w:rsid w:val="002B111E"/>
    <w:rsid w:val="002B1BBB"/>
    <w:rsid w:val="002B1EA0"/>
    <w:rsid w:val="002B2FB5"/>
    <w:rsid w:val="002B45CB"/>
    <w:rsid w:val="002B77A4"/>
    <w:rsid w:val="002B7F8A"/>
    <w:rsid w:val="002C21AA"/>
    <w:rsid w:val="002C3228"/>
    <w:rsid w:val="002C359E"/>
    <w:rsid w:val="002C42E1"/>
    <w:rsid w:val="002C43DF"/>
    <w:rsid w:val="002C5049"/>
    <w:rsid w:val="002C7CDE"/>
    <w:rsid w:val="002D0943"/>
    <w:rsid w:val="002D1126"/>
    <w:rsid w:val="002D16C0"/>
    <w:rsid w:val="002D1B51"/>
    <w:rsid w:val="002D290A"/>
    <w:rsid w:val="002D2C5D"/>
    <w:rsid w:val="002D4BE0"/>
    <w:rsid w:val="002E0723"/>
    <w:rsid w:val="002E0C99"/>
    <w:rsid w:val="002E7516"/>
    <w:rsid w:val="002F1D3C"/>
    <w:rsid w:val="002F2174"/>
    <w:rsid w:val="002F26C1"/>
    <w:rsid w:val="002F3E11"/>
    <w:rsid w:val="002F3E7E"/>
    <w:rsid w:val="002F4E45"/>
    <w:rsid w:val="002F523F"/>
    <w:rsid w:val="002F5853"/>
    <w:rsid w:val="002F6954"/>
    <w:rsid w:val="002F6DF9"/>
    <w:rsid w:val="002F78A1"/>
    <w:rsid w:val="00300892"/>
    <w:rsid w:val="003014E1"/>
    <w:rsid w:val="00302288"/>
    <w:rsid w:val="00302C03"/>
    <w:rsid w:val="00302C60"/>
    <w:rsid w:val="00303103"/>
    <w:rsid w:val="003104FE"/>
    <w:rsid w:val="00310691"/>
    <w:rsid w:val="00312403"/>
    <w:rsid w:val="00314817"/>
    <w:rsid w:val="00314E51"/>
    <w:rsid w:val="00315C11"/>
    <w:rsid w:val="00320D25"/>
    <w:rsid w:val="0032161A"/>
    <w:rsid w:val="003217ED"/>
    <w:rsid w:val="00321EC4"/>
    <w:rsid w:val="00322A48"/>
    <w:rsid w:val="003239BB"/>
    <w:rsid w:val="0032580C"/>
    <w:rsid w:val="003259D0"/>
    <w:rsid w:val="0032663B"/>
    <w:rsid w:val="00327225"/>
    <w:rsid w:val="0033013A"/>
    <w:rsid w:val="00331AA3"/>
    <w:rsid w:val="003337F8"/>
    <w:rsid w:val="003338BB"/>
    <w:rsid w:val="003360C5"/>
    <w:rsid w:val="003400F6"/>
    <w:rsid w:val="00340B76"/>
    <w:rsid w:val="00341EA1"/>
    <w:rsid w:val="003429FF"/>
    <w:rsid w:val="00342BD5"/>
    <w:rsid w:val="00342C2A"/>
    <w:rsid w:val="0034431B"/>
    <w:rsid w:val="00344910"/>
    <w:rsid w:val="0034548B"/>
    <w:rsid w:val="00345B7D"/>
    <w:rsid w:val="00346DE7"/>
    <w:rsid w:val="00347069"/>
    <w:rsid w:val="003471F2"/>
    <w:rsid w:val="0034776E"/>
    <w:rsid w:val="00350C9E"/>
    <w:rsid w:val="0035328D"/>
    <w:rsid w:val="0035362E"/>
    <w:rsid w:val="0035518D"/>
    <w:rsid w:val="003563DA"/>
    <w:rsid w:val="00357D37"/>
    <w:rsid w:val="003600A2"/>
    <w:rsid w:val="003605EF"/>
    <w:rsid w:val="0036155B"/>
    <w:rsid w:val="003618EC"/>
    <w:rsid w:val="00361AC6"/>
    <w:rsid w:val="00363C02"/>
    <w:rsid w:val="003645B8"/>
    <w:rsid w:val="00367F08"/>
    <w:rsid w:val="0037008F"/>
    <w:rsid w:val="00370BD3"/>
    <w:rsid w:val="00375135"/>
    <w:rsid w:val="00375507"/>
    <w:rsid w:val="00375AFD"/>
    <w:rsid w:val="00375CA1"/>
    <w:rsid w:val="003767A5"/>
    <w:rsid w:val="0037710A"/>
    <w:rsid w:val="00377AF9"/>
    <w:rsid w:val="00380850"/>
    <w:rsid w:val="00382395"/>
    <w:rsid w:val="003823BA"/>
    <w:rsid w:val="0038379E"/>
    <w:rsid w:val="00383EDF"/>
    <w:rsid w:val="003840A3"/>
    <w:rsid w:val="00384599"/>
    <w:rsid w:val="003852F1"/>
    <w:rsid w:val="003863AB"/>
    <w:rsid w:val="0038753D"/>
    <w:rsid w:val="00390324"/>
    <w:rsid w:val="00393C71"/>
    <w:rsid w:val="003951E1"/>
    <w:rsid w:val="00395A36"/>
    <w:rsid w:val="0039782F"/>
    <w:rsid w:val="003A0114"/>
    <w:rsid w:val="003A0C94"/>
    <w:rsid w:val="003A1BE6"/>
    <w:rsid w:val="003A1D25"/>
    <w:rsid w:val="003A3EBF"/>
    <w:rsid w:val="003A585D"/>
    <w:rsid w:val="003A73F9"/>
    <w:rsid w:val="003A76C3"/>
    <w:rsid w:val="003A7BB9"/>
    <w:rsid w:val="003A7E6D"/>
    <w:rsid w:val="003B20AB"/>
    <w:rsid w:val="003B22BD"/>
    <w:rsid w:val="003B2986"/>
    <w:rsid w:val="003B2BBF"/>
    <w:rsid w:val="003B37CC"/>
    <w:rsid w:val="003B4078"/>
    <w:rsid w:val="003B44E6"/>
    <w:rsid w:val="003B6747"/>
    <w:rsid w:val="003B6D75"/>
    <w:rsid w:val="003C0855"/>
    <w:rsid w:val="003C08E1"/>
    <w:rsid w:val="003C1185"/>
    <w:rsid w:val="003C12B1"/>
    <w:rsid w:val="003C14F8"/>
    <w:rsid w:val="003C2083"/>
    <w:rsid w:val="003C3952"/>
    <w:rsid w:val="003C4065"/>
    <w:rsid w:val="003C4A03"/>
    <w:rsid w:val="003C5D78"/>
    <w:rsid w:val="003C6EDB"/>
    <w:rsid w:val="003C73EB"/>
    <w:rsid w:val="003C772E"/>
    <w:rsid w:val="003D104C"/>
    <w:rsid w:val="003D16D2"/>
    <w:rsid w:val="003D176A"/>
    <w:rsid w:val="003D2468"/>
    <w:rsid w:val="003D246E"/>
    <w:rsid w:val="003D5129"/>
    <w:rsid w:val="003E0914"/>
    <w:rsid w:val="003E2DA7"/>
    <w:rsid w:val="003E2F49"/>
    <w:rsid w:val="003E3345"/>
    <w:rsid w:val="003E3763"/>
    <w:rsid w:val="003E4072"/>
    <w:rsid w:val="003E598A"/>
    <w:rsid w:val="003E5E21"/>
    <w:rsid w:val="003E6BC7"/>
    <w:rsid w:val="003E7CDB"/>
    <w:rsid w:val="003F10EA"/>
    <w:rsid w:val="003F4DCE"/>
    <w:rsid w:val="003F5752"/>
    <w:rsid w:val="003F6E2A"/>
    <w:rsid w:val="003F7D47"/>
    <w:rsid w:val="004014D8"/>
    <w:rsid w:val="0040163E"/>
    <w:rsid w:val="004024B8"/>
    <w:rsid w:val="00403330"/>
    <w:rsid w:val="004037C6"/>
    <w:rsid w:val="00403D5D"/>
    <w:rsid w:val="004062C3"/>
    <w:rsid w:val="00407056"/>
    <w:rsid w:val="004111DA"/>
    <w:rsid w:val="0041249B"/>
    <w:rsid w:val="00415C38"/>
    <w:rsid w:val="004167E2"/>
    <w:rsid w:val="004169CC"/>
    <w:rsid w:val="004177A4"/>
    <w:rsid w:val="00421EA9"/>
    <w:rsid w:val="00422A4F"/>
    <w:rsid w:val="004239E7"/>
    <w:rsid w:val="00424480"/>
    <w:rsid w:val="00424D83"/>
    <w:rsid w:val="0043033A"/>
    <w:rsid w:val="0043136D"/>
    <w:rsid w:val="00432DBB"/>
    <w:rsid w:val="0043560E"/>
    <w:rsid w:val="004366E9"/>
    <w:rsid w:val="0043735D"/>
    <w:rsid w:val="00437AF6"/>
    <w:rsid w:val="00440EEB"/>
    <w:rsid w:val="00441CFA"/>
    <w:rsid w:val="004436A6"/>
    <w:rsid w:val="004443D0"/>
    <w:rsid w:val="00444E8B"/>
    <w:rsid w:val="00445420"/>
    <w:rsid w:val="00447B30"/>
    <w:rsid w:val="00447B99"/>
    <w:rsid w:val="00450905"/>
    <w:rsid w:val="004515EB"/>
    <w:rsid w:val="004519B3"/>
    <w:rsid w:val="00453009"/>
    <w:rsid w:val="00457796"/>
    <w:rsid w:val="004579AC"/>
    <w:rsid w:val="00460A3F"/>
    <w:rsid w:val="00461A92"/>
    <w:rsid w:val="00461E34"/>
    <w:rsid w:val="004630E7"/>
    <w:rsid w:val="004647ED"/>
    <w:rsid w:val="00465E04"/>
    <w:rsid w:val="00466A54"/>
    <w:rsid w:val="00470D2B"/>
    <w:rsid w:val="00470F67"/>
    <w:rsid w:val="004718D9"/>
    <w:rsid w:val="00472CF5"/>
    <w:rsid w:val="00473047"/>
    <w:rsid w:val="00473449"/>
    <w:rsid w:val="00475852"/>
    <w:rsid w:val="00476AF4"/>
    <w:rsid w:val="0048087F"/>
    <w:rsid w:val="00481D72"/>
    <w:rsid w:val="00481E9D"/>
    <w:rsid w:val="00484370"/>
    <w:rsid w:val="004844AB"/>
    <w:rsid w:val="00484D2B"/>
    <w:rsid w:val="004852A6"/>
    <w:rsid w:val="00485AA1"/>
    <w:rsid w:val="00486519"/>
    <w:rsid w:val="00486F2A"/>
    <w:rsid w:val="004871A0"/>
    <w:rsid w:val="0048775C"/>
    <w:rsid w:val="00487B5D"/>
    <w:rsid w:val="00490181"/>
    <w:rsid w:val="004907DC"/>
    <w:rsid w:val="00492E15"/>
    <w:rsid w:val="004937C2"/>
    <w:rsid w:val="0049501B"/>
    <w:rsid w:val="004957F2"/>
    <w:rsid w:val="004978DC"/>
    <w:rsid w:val="004A1DE8"/>
    <w:rsid w:val="004A293F"/>
    <w:rsid w:val="004A3F25"/>
    <w:rsid w:val="004A5571"/>
    <w:rsid w:val="004A6C52"/>
    <w:rsid w:val="004A6CF7"/>
    <w:rsid w:val="004B0F39"/>
    <w:rsid w:val="004B1A4A"/>
    <w:rsid w:val="004B2ECF"/>
    <w:rsid w:val="004B374D"/>
    <w:rsid w:val="004B4149"/>
    <w:rsid w:val="004B4ACE"/>
    <w:rsid w:val="004B4F11"/>
    <w:rsid w:val="004B50B3"/>
    <w:rsid w:val="004B744C"/>
    <w:rsid w:val="004C01D7"/>
    <w:rsid w:val="004C2751"/>
    <w:rsid w:val="004C540C"/>
    <w:rsid w:val="004D0913"/>
    <w:rsid w:val="004D3B63"/>
    <w:rsid w:val="004D55B3"/>
    <w:rsid w:val="004D66C9"/>
    <w:rsid w:val="004D72A6"/>
    <w:rsid w:val="004D7697"/>
    <w:rsid w:val="004E36B3"/>
    <w:rsid w:val="004E37FA"/>
    <w:rsid w:val="004E5684"/>
    <w:rsid w:val="004E5A54"/>
    <w:rsid w:val="004E604D"/>
    <w:rsid w:val="004E615C"/>
    <w:rsid w:val="004E662B"/>
    <w:rsid w:val="004E7057"/>
    <w:rsid w:val="004F10A2"/>
    <w:rsid w:val="004F259B"/>
    <w:rsid w:val="004F2870"/>
    <w:rsid w:val="0050198A"/>
    <w:rsid w:val="00501C52"/>
    <w:rsid w:val="005024BF"/>
    <w:rsid w:val="00502DA9"/>
    <w:rsid w:val="00503F45"/>
    <w:rsid w:val="005072A2"/>
    <w:rsid w:val="0051048E"/>
    <w:rsid w:val="00510851"/>
    <w:rsid w:val="00512CE5"/>
    <w:rsid w:val="00513236"/>
    <w:rsid w:val="00513AC1"/>
    <w:rsid w:val="005144F1"/>
    <w:rsid w:val="00514670"/>
    <w:rsid w:val="005158A5"/>
    <w:rsid w:val="00517041"/>
    <w:rsid w:val="005177C4"/>
    <w:rsid w:val="00517A0E"/>
    <w:rsid w:val="00523145"/>
    <w:rsid w:val="00523574"/>
    <w:rsid w:val="00524A09"/>
    <w:rsid w:val="0052520B"/>
    <w:rsid w:val="0052585F"/>
    <w:rsid w:val="0052598F"/>
    <w:rsid w:val="0052627E"/>
    <w:rsid w:val="0052636A"/>
    <w:rsid w:val="00526B32"/>
    <w:rsid w:val="00526E85"/>
    <w:rsid w:val="005272A6"/>
    <w:rsid w:val="0052765E"/>
    <w:rsid w:val="00527B3D"/>
    <w:rsid w:val="00527E57"/>
    <w:rsid w:val="005303E4"/>
    <w:rsid w:val="00530C65"/>
    <w:rsid w:val="005311A5"/>
    <w:rsid w:val="00531B93"/>
    <w:rsid w:val="00531F05"/>
    <w:rsid w:val="0053214A"/>
    <w:rsid w:val="005328CE"/>
    <w:rsid w:val="005331DB"/>
    <w:rsid w:val="005346AE"/>
    <w:rsid w:val="00534C9F"/>
    <w:rsid w:val="005350A4"/>
    <w:rsid w:val="0053520A"/>
    <w:rsid w:val="00535865"/>
    <w:rsid w:val="00537A9A"/>
    <w:rsid w:val="00537C86"/>
    <w:rsid w:val="0054080A"/>
    <w:rsid w:val="00540C57"/>
    <w:rsid w:val="00540CA9"/>
    <w:rsid w:val="0054149E"/>
    <w:rsid w:val="00541C26"/>
    <w:rsid w:val="00543317"/>
    <w:rsid w:val="005440E5"/>
    <w:rsid w:val="0054428B"/>
    <w:rsid w:val="00551135"/>
    <w:rsid w:val="00551FD7"/>
    <w:rsid w:val="005521F4"/>
    <w:rsid w:val="005540EE"/>
    <w:rsid w:val="0055573D"/>
    <w:rsid w:val="00555A2C"/>
    <w:rsid w:val="00556692"/>
    <w:rsid w:val="00560B4C"/>
    <w:rsid w:val="00561201"/>
    <w:rsid w:val="00561355"/>
    <w:rsid w:val="00561603"/>
    <w:rsid w:val="00561A61"/>
    <w:rsid w:val="00565592"/>
    <w:rsid w:val="00567089"/>
    <w:rsid w:val="00570426"/>
    <w:rsid w:val="00570860"/>
    <w:rsid w:val="00571B60"/>
    <w:rsid w:val="00572A94"/>
    <w:rsid w:val="00573A00"/>
    <w:rsid w:val="00576876"/>
    <w:rsid w:val="0058047F"/>
    <w:rsid w:val="00580BD5"/>
    <w:rsid w:val="005820F3"/>
    <w:rsid w:val="00582556"/>
    <w:rsid w:val="00582BB1"/>
    <w:rsid w:val="00584072"/>
    <w:rsid w:val="005842D9"/>
    <w:rsid w:val="005844C9"/>
    <w:rsid w:val="005851FF"/>
    <w:rsid w:val="005857A6"/>
    <w:rsid w:val="00585C19"/>
    <w:rsid w:val="00590C82"/>
    <w:rsid w:val="00591854"/>
    <w:rsid w:val="00591C93"/>
    <w:rsid w:val="00593870"/>
    <w:rsid w:val="0059528B"/>
    <w:rsid w:val="00596D30"/>
    <w:rsid w:val="0059719B"/>
    <w:rsid w:val="005971F9"/>
    <w:rsid w:val="005A10A9"/>
    <w:rsid w:val="005A2E16"/>
    <w:rsid w:val="005A2ECC"/>
    <w:rsid w:val="005A7C28"/>
    <w:rsid w:val="005A7C85"/>
    <w:rsid w:val="005B27E4"/>
    <w:rsid w:val="005B2B63"/>
    <w:rsid w:val="005B3665"/>
    <w:rsid w:val="005B3742"/>
    <w:rsid w:val="005B432F"/>
    <w:rsid w:val="005B4948"/>
    <w:rsid w:val="005B5DB2"/>
    <w:rsid w:val="005B6860"/>
    <w:rsid w:val="005B7542"/>
    <w:rsid w:val="005C03A9"/>
    <w:rsid w:val="005C384C"/>
    <w:rsid w:val="005C3AC1"/>
    <w:rsid w:val="005C3E52"/>
    <w:rsid w:val="005C4828"/>
    <w:rsid w:val="005C494E"/>
    <w:rsid w:val="005C4D2C"/>
    <w:rsid w:val="005C4ED0"/>
    <w:rsid w:val="005C529E"/>
    <w:rsid w:val="005C5609"/>
    <w:rsid w:val="005C6E98"/>
    <w:rsid w:val="005C74F6"/>
    <w:rsid w:val="005C75D7"/>
    <w:rsid w:val="005C7A75"/>
    <w:rsid w:val="005D18E5"/>
    <w:rsid w:val="005D23A3"/>
    <w:rsid w:val="005D2E7C"/>
    <w:rsid w:val="005D2F36"/>
    <w:rsid w:val="005D36BD"/>
    <w:rsid w:val="005D3A90"/>
    <w:rsid w:val="005D3BDA"/>
    <w:rsid w:val="005D6499"/>
    <w:rsid w:val="005D7188"/>
    <w:rsid w:val="005D7885"/>
    <w:rsid w:val="005D7CBA"/>
    <w:rsid w:val="005E007F"/>
    <w:rsid w:val="005E00E1"/>
    <w:rsid w:val="005E0CC3"/>
    <w:rsid w:val="005E109C"/>
    <w:rsid w:val="005E31CD"/>
    <w:rsid w:val="005E63CD"/>
    <w:rsid w:val="005E6BBC"/>
    <w:rsid w:val="005E6DAB"/>
    <w:rsid w:val="005E75B5"/>
    <w:rsid w:val="005F060F"/>
    <w:rsid w:val="005F1492"/>
    <w:rsid w:val="005F1528"/>
    <w:rsid w:val="005F2B0F"/>
    <w:rsid w:val="005F3A3B"/>
    <w:rsid w:val="005F3F8D"/>
    <w:rsid w:val="005F4484"/>
    <w:rsid w:val="005F4DA9"/>
    <w:rsid w:val="005F6AD3"/>
    <w:rsid w:val="005F6CBF"/>
    <w:rsid w:val="005F6E5B"/>
    <w:rsid w:val="005F74A0"/>
    <w:rsid w:val="005F77CD"/>
    <w:rsid w:val="005F7C81"/>
    <w:rsid w:val="00601B03"/>
    <w:rsid w:val="00602809"/>
    <w:rsid w:val="006029BA"/>
    <w:rsid w:val="00602A10"/>
    <w:rsid w:val="00603C83"/>
    <w:rsid w:val="0060570D"/>
    <w:rsid w:val="00605783"/>
    <w:rsid w:val="00605963"/>
    <w:rsid w:val="00605F71"/>
    <w:rsid w:val="00606070"/>
    <w:rsid w:val="006064D1"/>
    <w:rsid w:val="00606695"/>
    <w:rsid w:val="00606E80"/>
    <w:rsid w:val="00611B30"/>
    <w:rsid w:val="00611B76"/>
    <w:rsid w:val="006136D0"/>
    <w:rsid w:val="00613D95"/>
    <w:rsid w:val="00614873"/>
    <w:rsid w:val="006159E4"/>
    <w:rsid w:val="00615BE2"/>
    <w:rsid w:val="00616260"/>
    <w:rsid w:val="00616A38"/>
    <w:rsid w:val="00620064"/>
    <w:rsid w:val="00620749"/>
    <w:rsid w:val="00620DDD"/>
    <w:rsid w:val="0062140A"/>
    <w:rsid w:val="00621D48"/>
    <w:rsid w:val="00621FF1"/>
    <w:rsid w:val="00622718"/>
    <w:rsid w:val="0062368D"/>
    <w:rsid w:val="00623D1F"/>
    <w:rsid w:val="0062483B"/>
    <w:rsid w:val="00630163"/>
    <w:rsid w:val="0063340E"/>
    <w:rsid w:val="0063401D"/>
    <w:rsid w:val="00635196"/>
    <w:rsid w:val="006355F1"/>
    <w:rsid w:val="00636DC9"/>
    <w:rsid w:val="00637835"/>
    <w:rsid w:val="006378E0"/>
    <w:rsid w:val="00637F36"/>
    <w:rsid w:val="0064020C"/>
    <w:rsid w:val="006410FD"/>
    <w:rsid w:val="0064188A"/>
    <w:rsid w:val="00641B7E"/>
    <w:rsid w:val="00642F65"/>
    <w:rsid w:val="006456AD"/>
    <w:rsid w:val="006463BA"/>
    <w:rsid w:val="006528AE"/>
    <w:rsid w:val="0065439C"/>
    <w:rsid w:val="00654830"/>
    <w:rsid w:val="00654BBC"/>
    <w:rsid w:val="006552B9"/>
    <w:rsid w:val="00655F9C"/>
    <w:rsid w:val="00657498"/>
    <w:rsid w:val="006577E3"/>
    <w:rsid w:val="0065792D"/>
    <w:rsid w:val="00657CBA"/>
    <w:rsid w:val="0066089D"/>
    <w:rsid w:val="0066243A"/>
    <w:rsid w:val="0066385D"/>
    <w:rsid w:val="00663B92"/>
    <w:rsid w:val="00667521"/>
    <w:rsid w:val="0066787A"/>
    <w:rsid w:val="00671D86"/>
    <w:rsid w:val="00672625"/>
    <w:rsid w:val="0067285D"/>
    <w:rsid w:val="00672DD3"/>
    <w:rsid w:val="00675E97"/>
    <w:rsid w:val="00682201"/>
    <w:rsid w:val="006822EB"/>
    <w:rsid w:val="00682315"/>
    <w:rsid w:val="00685777"/>
    <w:rsid w:val="006862AC"/>
    <w:rsid w:val="00686302"/>
    <w:rsid w:val="00686BDF"/>
    <w:rsid w:val="00690B03"/>
    <w:rsid w:val="00690CFB"/>
    <w:rsid w:val="00691FDD"/>
    <w:rsid w:val="0069352E"/>
    <w:rsid w:val="00694E3B"/>
    <w:rsid w:val="0069579B"/>
    <w:rsid w:val="00695A76"/>
    <w:rsid w:val="00695C62"/>
    <w:rsid w:val="00695E36"/>
    <w:rsid w:val="0069673F"/>
    <w:rsid w:val="00697D59"/>
    <w:rsid w:val="006A1776"/>
    <w:rsid w:val="006A3634"/>
    <w:rsid w:val="006A4072"/>
    <w:rsid w:val="006A62BD"/>
    <w:rsid w:val="006A7837"/>
    <w:rsid w:val="006B08BB"/>
    <w:rsid w:val="006B0B32"/>
    <w:rsid w:val="006B251B"/>
    <w:rsid w:val="006B3A28"/>
    <w:rsid w:val="006B56C0"/>
    <w:rsid w:val="006C3BAD"/>
    <w:rsid w:val="006C4750"/>
    <w:rsid w:val="006C5B88"/>
    <w:rsid w:val="006C5C8A"/>
    <w:rsid w:val="006C5F86"/>
    <w:rsid w:val="006C79A6"/>
    <w:rsid w:val="006D03CC"/>
    <w:rsid w:val="006D1C71"/>
    <w:rsid w:val="006D2253"/>
    <w:rsid w:val="006D2B9E"/>
    <w:rsid w:val="006D2E9D"/>
    <w:rsid w:val="006D2FB8"/>
    <w:rsid w:val="006D3E50"/>
    <w:rsid w:val="006D5758"/>
    <w:rsid w:val="006D58EB"/>
    <w:rsid w:val="006D7476"/>
    <w:rsid w:val="006E0F9B"/>
    <w:rsid w:val="006E335C"/>
    <w:rsid w:val="006E376E"/>
    <w:rsid w:val="006E3C63"/>
    <w:rsid w:val="006E5384"/>
    <w:rsid w:val="006E724E"/>
    <w:rsid w:val="006F034B"/>
    <w:rsid w:val="006F0872"/>
    <w:rsid w:val="006F0AD4"/>
    <w:rsid w:val="006F2FFB"/>
    <w:rsid w:val="006F6381"/>
    <w:rsid w:val="006F6968"/>
    <w:rsid w:val="006F75C2"/>
    <w:rsid w:val="007000DD"/>
    <w:rsid w:val="00702C1C"/>
    <w:rsid w:val="0070355D"/>
    <w:rsid w:val="007079B3"/>
    <w:rsid w:val="00707A19"/>
    <w:rsid w:val="007113D7"/>
    <w:rsid w:val="00714AC6"/>
    <w:rsid w:val="0071587F"/>
    <w:rsid w:val="00716253"/>
    <w:rsid w:val="007170E2"/>
    <w:rsid w:val="00717330"/>
    <w:rsid w:val="0071776E"/>
    <w:rsid w:val="00717A1E"/>
    <w:rsid w:val="00720A52"/>
    <w:rsid w:val="00722327"/>
    <w:rsid w:val="007226B2"/>
    <w:rsid w:val="007231EF"/>
    <w:rsid w:val="007237F1"/>
    <w:rsid w:val="007240A2"/>
    <w:rsid w:val="007245BC"/>
    <w:rsid w:val="007254CD"/>
    <w:rsid w:val="0072568F"/>
    <w:rsid w:val="00725881"/>
    <w:rsid w:val="00725AC7"/>
    <w:rsid w:val="00726079"/>
    <w:rsid w:val="00727F59"/>
    <w:rsid w:val="0073083F"/>
    <w:rsid w:val="00731AEB"/>
    <w:rsid w:val="00732CC7"/>
    <w:rsid w:val="00732EC8"/>
    <w:rsid w:val="0073335E"/>
    <w:rsid w:val="007361CD"/>
    <w:rsid w:val="007370D7"/>
    <w:rsid w:val="007376BD"/>
    <w:rsid w:val="007407D2"/>
    <w:rsid w:val="00740FAE"/>
    <w:rsid w:val="00741DBE"/>
    <w:rsid w:val="0074216E"/>
    <w:rsid w:val="007428C2"/>
    <w:rsid w:val="0074294E"/>
    <w:rsid w:val="007467A7"/>
    <w:rsid w:val="00747285"/>
    <w:rsid w:val="00747B2A"/>
    <w:rsid w:val="0075003C"/>
    <w:rsid w:val="007506A5"/>
    <w:rsid w:val="00750A53"/>
    <w:rsid w:val="0075110C"/>
    <w:rsid w:val="00751EEB"/>
    <w:rsid w:val="0075364B"/>
    <w:rsid w:val="0075376A"/>
    <w:rsid w:val="00753BDB"/>
    <w:rsid w:val="007562DF"/>
    <w:rsid w:val="00757617"/>
    <w:rsid w:val="0076148E"/>
    <w:rsid w:val="00763118"/>
    <w:rsid w:val="00764551"/>
    <w:rsid w:val="007650D5"/>
    <w:rsid w:val="00765B92"/>
    <w:rsid w:val="00766429"/>
    <w:rsid w:val="0077065D"/>
    <w:rsid w:val="007707FF"/>
    <w:rsid w:val="007717C2"/>
    <w:rsid w:val="007748D6"/>
    <w:rsid w:val="00774AD8"/>
    <w:rsid w:val="00775007"/>
    <w:rsid w:val="00776FAC"/>
    <w:rsid w:val="00776FBD"/>
    <w:rsid w:val="00777A03"/>
    <w:rsid w:val="007800EB"/>
    <w:rsid w:val="0078023D"/>
    <w:rsid w:val="00782B07"/>
    <w:rsid w:val="00782BC7"/>
    <w:rsid w:val="0078350A"/>
    <w:rsid w:val="00783D61"/>
    <w:rsid w:val="00783D75"/>
    <w:rsid w:val="007849FF"/>
    <w:rsid w:val="0078535F"/>
    <w:rsid w:val="007856E1"/>
    <w:rsid w:val="00785717"/>
    <w:rsid w:val="007858D2"/>
    <w:rsid w:val="007858FD"/>
    <w:rsid w:val="00785AEC"/>
    <w:rsid w:val="00786417"/>
    <w:rsid w:val="0079125B"/>
    <w:rsid w:val="0079244E"/>
    <w:rsid w:val="00794140"/>
    <w:rsid w:val="007962F0"/>
    <w:rsid w:val="00796723"/>
    <w:rsid w:val="007A0B1F"/>
    <w:rsid w:val="007A3BC7"/>
    <w:rsid w:val="007A4779"/>
    <w:rsid w:val="007A5AD3"/>
    <w:rsid w:val="007A6155"/>
    <w:rsid w:val="007A6392"/>
    <w:rsid w:val="007A7240"/>
    <w:rsid w:val="007A79BA"/>
    <w:rsid w:val="007B14F7"/>
    <w:rsid w:val="007B34E9"/>
    <w:rsid w:val="007B3A2D"/>
    <w:rsid w:val="007B4033"/>
    <w:rsid w:val="007B47B1"/>
    <w:rsid w:val="007B49C5"/>
    <w:rsid w:val="007B5EAA"/>
    <w:rsid w:val="007B5ECF"/>
    <w:rsid w:val="007B6594"/>
    <w:rsid w:val="007B6C6B"/>
    <w:rsid w:val="007B7022"/>
    <w:rsid w:val="007C0048"/>
    <w:rsid w:val="007C0A54"/>
    <w:rsid w:val="007C12E4"/>
    <w:rsid w:val="007C16F4"/>
    <w:rsid w:val="007C185F"/>
    <w:rsid w:val="007C18F0"/>
    <w:rsid w:val="007C18F2"/>
    <w:rsid w:val="007C6C4A"/>
    <w:rsid w:val="007D03D4"/>
    <w:rsid w:val="007D084C"/>
    <w:rsid w:val="007D27C4"/>
    <w:rsid w:val="007D3BEB"/>
    <w:rsid w:val="007D50AC"/>
    <w:rsid w:val="007D55AD"/>
    <w:rsid w:val="007D5C29"/>
    <w:rsid w:val="007E26B9"/>
    <w:rsid w:val="007E283E"/>
    <w:rsid w:val="007E3393"/>
    <w:rsid w:val="007E385C"/>
    <w:rsid w:val="007E4B7A"/>
    <w:rsid w:val="007E4F99"/>
    <w:rsid w:val="007E6CE9"/>
    <w:rsid w:val="007F0085"/>
    <w:rsid w:val="007F032C"/>
    <w:rsid w:val="007F1550"/>
    <w:rsid w:val="007F167B"/>
    <w:rsid w:val="007F1888"/>
    <w:rsid w:val="007F4610"/>
    <w:rsid w:val="007F6040"/>
    <w:rsid w:val="007F649D"/>
    <w:rsid w:val="00801B05"/>
    <w:rsid w:val="008022AB"/>
    <w:rsid w:val="008046D8"/>
    <w:rsid w:val="00804B4B"/>
    <w:rsid w:val="008058CB"/>
    <w:rsid w:val="00805FDB"/>
    <w:rsid w:val="00806476"/>
    <w:rsid w:val="00806D59"/>
    <w:rsid w:val="008105D8"/>
    <w:rsid w:val="008108D5"/>
    <w:rsid w:val="00812831"/>
    <w:rsid w:val="008131D0"/>
    <w:rsid w:val="008146DE"/>
    <w:rsid w:val="008148BF"/>
    <w:rsid w:val="00814E7E"/>
    <w:rsid w:val="008152AE"/>
    <w:rsid w:val="00816548"/>
    <w:rsid w:val="00816724"/>
    <w:rsid w:val="00816D56"/>
    <w:rsid w:val="008173D8"/>
    <w:rsid w:val="00817969"/>
    <w:rsid w:val="00822474"/>
    <w:rsid w:val="00823D24"/>
    <w:rsid w:val="008245A0"/>
    <w:rsid w:val="00825426"/>
    <w:rsid w:val="008267BA"/>
    <w:rsid w:val="008267D9"/>
    <w:rsid w:val="00826F71"/>
    <w:rsid w:val="00830348"/>
    <w:rsid w:val="00830CE9"/>
    <w:rsid w:val="008315BF"/>
    <w:rsid w:val="00832435"/>
    <w:rsid w:val="00832DA2"/>
    <w:rsid w:val="00833365"/>
    <w:rsid w:val="00834105"/>
    <w:rsid w:val="00834699"/>
    <w:rsid w:val="00834FE2"/>
    <w:rsid w:val="00835054"/>
    <w:rsid w:val="00835A6F"/>
    <w:rsid w:val="00835C97"/>
    <w:rsid w:val="0083666B"/>
    <w:rsid w:val="008368AD"/>
    <w:rsid w:val="00836AC7"/>
    <w:rsid w:val="00840AF3"/>
    <w:rsid w:val="00840C1A"/>
    <w:rsid w:val="00841FDE"/>
    <w:rsid w:val="0084326F"/>
    <w:rsid w:val="0084680A"/>
    <w:rsid w:val="00847A4B"/>
    <w:rsid w:val="008533D9"/>
    <w:rsid w:val="008542CC"/>
    <w:rsid w:val="008547AF"/>
    <w:rsid w:val="008556E9"/>
    <w:rsid w:val="00855940"/>
    <w:rsid w:val="00855BF1"/>
    <w:rsid w:val="00855D46"/>
    <w:rsid w:val="00856950"/>
    <w:rsid w:val="00856B28"/>
    <w:rsid w:val="00856BA3"/>
    <w:rsid w:val="00857B1E"/>
    <w:rsid w:val="00861A87"/>
    <w:rsid w:val="0086246A"/>
    <w:rsid w:val="00862800"/>
    <w:rsid w:val="0086293C"/>
    <w:rsid w:val="00862C96"/>
    <w:rsid w:val="00864B5A"/>
    <w:rsid w:val="008660CF"/>
    <w:rsid w:val="008665B1"/>
    <w:rsid w:val="0086790A"/>
    <w:rsid w:val="008679A4"/>
    <w:rsid w:val="0087095E"/>
    <w:rsid w:val="00870F34"/>
    <w:rsid w:val="00872049"/>
    <w:rsid w:val="0087256C"/>
    <w:rsid w:val="00873070"/>
    <w:rsid w:val="00877D4C"/>
    <w:rsid w:val="00880018"/>
    <w:rsid w:val="008800B9"/>
    <w:rsid w:val="0088054F"/>
    <w:rsid w:val="008812A6"/>
    <w:rsid w:val="00881BD2"/>
    <w:rsid w:val="00882011"/>
    <w:rsid w:val="00883373"/>
    <w:rsid w:val="00887861"/>
    <w:rsid w:val="008878CF"/>
    <w:rsid w:val="0089042B"/>
    <w:rsid w:val="00892A3A"/>
    <w:rsid w:val="00893C0E"/>
    <w:rsid w:val="00894606"/>
    <w:rsid w:val="00894F43"/>
    <w:rsid w:val="008977E6"/>
    <w:rsid w:val="00897A79"/>
    <w:rsid w:val="008A0515"/>
    <w:rsid w:val="008A1402"/>
    <w:rsid w:val="008A3AAA"/>
    <w:rsid w:val="008A4427"/>
    <w:rsid w:val="008A5458"/>
    <w:rsid w:val="008A5D4B"/>
    <w:rsid w:val="008B0F03"/>
    <w:rsid w:val="008B216A"/>
    <w:rsid w:val="008B5C17"/>
    <w:rsid w:val="008B5F1F"/>
    <w:rsid w:val="008B6590"/>
    <w:rsid w:val="008C123C"/>
    <w:rsid w:val="008C323E"/>
    <w:rsid w:val="008C398A"/>
    <w:rsid w:val="008C3D2F"/>
    <w:rsid w:val="008C4966"/>
    <w:rsid w:val="008C637C"/>
    <w:rsid w:val="008C69F4"/>
    <w:rsid w:val="008C70A2"/>
    <w:rsid w:val="008C7266"/>
    <w:rsid w:val="008C72E7"/>
    <w:rsid w:val="008D0C72"/>
    <w:rsid w:val="008D158D"/>
    <w:rsid w:val="008D4870"/>
    <w:rsid w:val="008D4C05"/>
    <w:rsid w:val="008D4C3A"/>
    <w:rsid w:val="008D4F20"/>
    <w:rsid w:val="008D6B23"/>
    <w:rsid w:val="008D6BEC"/>
    <w:rsid w:val="008D6D0B"/>
    <w:rsid w:val="008D7F5B"/>
    <w:rsid w:val="008E06F9"/>
    <w:rsid w:val="008E1872"/>
    <w:rsid w:val="008E286F"/>
    <w:rsid w:val="008E29FC"/>
    <w:rsid w:val="008E2D4A"/>
    <w:rsid w:val="008E5A8F"/>
    <w:rsid w:val="008F0C2E"/>
    <w:rsid w:val="008F2168"/>
    <w:rsid w:val="008F321E"/>
    <w:rsid w:val="008F38F5"/>
    <w:rsid w:val="008F4AD0"/>
    <w:rsid w:val="008F5B72"/>
    <w:rsid w:val="008F68B8"/>
    <w:rsid w:val="008F6B10"/>
    <w:rsid w:val="008F761A"/>
    <w:rsid w:val="00900430"/>
    <w:rsid w:val="0090051F"/>
    <w:rsid w:val="009038A7"/>
    <w:rsid w:val="00906244"/>
    <w:rsid w:val="00906C28"/>
    <w:rsid w:val="00906D0C"/>
    <w:rsid w:val="00907410"/>
    <w:rsid w:val="00914996"/>
    <w:rsid w:val="00915407"/>
    <w:rsid w:val="00915CBE"/>
    <w:rsid w:val="00917803"/>
    <w:rsid w:val="009211C6"/>
    <w:rsid w:val="009217A9"/>
    <w:rsid w:val="009221EB"/>
    <w:rsid w:val="009226E1"/>
    <w:rsid w:val="00923D25"/>
    <w:rsid w:val="0092476D"/>
    <w:rsid w:val="009252B9"/>
    <w:rsid w:val="00925533"/>
    <w:rsid w:val="00925566"/>
    <w:rsid w:val="0092621E"/>
    <w:rsid w:val="009275C4"/>
    <w:rsid w:val="00927F1F"/>
    <w:rsid w:val="009306FB"/>
    <w:rsid w:val="00931298"/>
    <w:rsid w:val="00931C48"/>
    <w:rsid w:val="00931CF3"/>
    <w:rsid w:val="00932556"/>
    <w:rsid w:val="00932AE4"/>
    <w:rsid w:val="0093608D"/>
    <w:rsid w:val="00936DB7"/>
    <w:rsid w:val="00936E6A"/>
    <w:rsid w:val="009445C2"/>
    <w:rsid w:val="00944B2D"/>
    <w:rsid w:val="00945E18"/>
    <w:rsid w:val="00946508"/>
    <w:rsid w:val="00946671"/>
    <w:rsid w:val="009501B6"/>
    <w:rsid w:val="009501FC"/>
    <w:rsid w:val="009538BD"/>
    <w:rsid w:val="00953FC4"/>
    <w:rsid w:val="00954183"/>
    <w:rsid w:val="0095631B"/>
    <w:rsid w:val="00956577"/>
    <w:rsid w:val="00960ECC"/>
    <w:rsid w:val="009610B2"/>
    <w:rsid w:val="00961261"/>
    <w:rsid w:val="009622A4"/>
    <w:rsid w:val="009627D8"/>
    <w:rsid w:val="00962B31"/>
    <w:rsid w:val="00963CA7"/>
    <w:rsid w:val="00966829"/>
    <w:rsid w:val="0097231C"/>
    <w:rsid w:val="009739FB"/>
    <w:rsid w:val="0098027A"/>
    <w:rsid w:val="0098075D"/>
    <w:rsid w:val="00980DDA"/>
    <w:rsid w:val="00981859"/>
    <w:rsid w:val="00984021"/>
    <w:rsid w:val="00985BF3"/>
    <w:rsid w:val="00985D0F"/>
    <w:rsid w:val="009865E2"/>
    <w:rsid w:val="00986B8C"/>
    <w:rsid w:val="00987372"/>
    <w:rsid w:val="009916E4"/>
    <w:rsid w:val="00992241"/>
    <w:rsid w:val="00993223"/>
    <w:rsid w:val="00993FB7"/>
    <w:rsid w:val="00994B9D"/>
    <w:rsid w:val="0099674B"/>
    <w:rsid w:val="009A3AE8"/>
    <w:rsid w:val="009B0130"/>
    <w:rsid w:val="009B0458"/>
    <w:rsid w:val="009B5899"/>
    <w:rsid w:val="009B5C58"/>
    <w:rsid w:val="009B631D"/>
    <w:rsid w:val="009B770A"/>
    <w:rsid w:val="009C0766"/>
    <w:rsid w:val="009C3261"/>
    <w:rsid w:val="009C5A57"/>
    <w:rsid w:val="009C76B4"/>
    <w:rsid w:val="009D06C1"/>
    <w:rsid w:val="009D075F"/>
    <w:rsid w:val="009D1A82"/>
    <w:rsid w:val="009D3C61"/>
    <w:rsid w:val="009D3DD2"/>
    <w:rsid w:val="009D7A46"/>
    <w:rsid w:val="009D7E03"/>
    <w:rsid w:val="009E237F"/>
    <w:rsid w:val="009E2459"/>
    <w:rsid w:val="009E25B1"/>
    <w:rsid w:val="009E41F5"/>
    <w:rsid w:val="009E4F14"/>
    <w:rsid w:val="009E587C"/>
    <w:rsid w:val="009E727E"/>
    <w:rsid w:val="009F18F2"/>
    <w:rsid w:val="009F1E3F"/>
    <w:rsid w:val="009F3DD1"/>
    <w:rsid w:val="009F4FE8"/>
    <w:rsid w:val="009F6714"/>
    <w:rsid w:val="00A01038"/>
    <w:rsid w:val="00A01212"/>
    <w:rsid w:val="00A039E9"/>
    <w:rsid w:val="00A051DA"/>
    <w:rsid w:val="00A061CE"/>
    <w:rsid w:val="00A078CE"/>
    <w:rsid w:val="00A078E3"/>
    <w:rsid w:val="00A11BE0"/>
    <w:rsid w:val="00A12D2C"/>
    <w:rsid w:val="00A13658"/>
    <w:rsid w:val="00A13DEC"/>
    <w:rsid w:val="00A16DEC"/>
    <w:rsid w:val="00A20BC0"/>
    <w:rsid w:val="00A21BE4"/>
    <w:rsid w:val="00A22697"/>
    <w:rsid w:val="00A23F68"/>
    <w:rsid w:val="00A24652"/>
    <w:rsid w:val="00A25E56"/>
    <w:rsid w:val="00A26125"/>
    <w:rsid w:val="00A27E9C"/>
    <w:rsid w:val="00A30107"/>
    <w:rsid w:val="00A30991"/>
    <w:rsid w:val="00A3261D"/>
    <w:rsid w:val="00A32721"/>
    <w:rsid w:val="00A348DF"/>
    <w:rsid w:val="00A34F93"/>
    <w:rsid w:val="00A36DFF"/>
    <w:rsid w:val="00A371B2"/>
    <w:rsid w:val="00A37D02"/>
    <w:rsid w:val="00A37F55"/>
    <w:rsid w:val="00A40D93"/>
    <w:rsid w:val="00A421B1"/>
    <w:rsid w:val="00A4302D"/>
    <w:rsid w:val="00A4347B"/>
    <w:rsid w:val="00A463F6"/>
    <w:rsid w:val="00A46F3F"/>
    <w:rsid w:val="00A47840"/>
    <w:rsid w:val="00A505FF"/>
    <w:rsid w:val="00A51B8A"/>
    <w:rsid w:val="00A52C40"/>
    <w:rsid w:val="00A537A0"/>
    <w:rsid w:val="00A540F9"/>
    <w:rsid w:val="00A54443"/>
    <w:rsid w:val="00A54862"/>
    <w:rsid w:val="00A5495B"/>
    <w:rsid w:val="00A54A79"/>
    <w:rsid w:val="00A54EDF"/>
    <w:rsid w:val="00A55906"/>
    <w:rsid w:val="00A56376"/>
    <w:rsid w:val="00A56764"/>
    <w:rsid w:val="00A6129B"/>
    <w:rsid w:val="00A61517"/>
    <w:rsid w:val="00A627C0"/>
    <w:rsid w:val="00A64FC7"/>
    <w:rsid w:val="00A70F60"/>
    <w:rsid w:val="00A71AC8"/>
    <w:rsid w:val="00A737AE"/>
    <w:rsid w:val="00A75621"/>
    <w:rsid w:val="00A810B2"/>
    <w:rsid w:val="00A81BB8"/>
    <w:rsid w:val="00A81FC6"/>
    <w:rsid w:val="00A82352"/>
    <w:rsid w:val="00A85438"/>
    <w:rsid w:val="00A86CD7"/>
    <w:rsid w:val="00A86DCE"/>
    <w:rsid w:val="00A873C3"/>
    <w:rsid w:val="00A87459"/>
    <w:rsid w:val="00A90B47"/>
    <w:rsid w:val="00A92D2F"/>
    <w:rsid w:val="00A92D84"/>
    <w:rsid w:val="00A92FB2"/>
    <w:rsid w:val="00A950BF"/>
    <w:rsid w:val="00A955DC"/>
    <w:rsid w:val="00A96C91"/>
    <w:rsid w:val="00AA38DC"/>
    <w:rsid w:val="00AA6420"/>
    <w:rsid w:val="00AA6E60"/>
    <w:rsid w:val="00AA7D23"/>
    <w:rsid w:val="00AB2669"/>
    <w:rsid w:val="00AB2E1B"/>
    <w:rsid w:val="00AB3C37"/>
    <w:rsid w:val="00AB48A9"/>
    <w:rsid w:val="00AB4968"/>
    <w:rsid w:val="00AB539B"/>
    <w:rsid w:val="00AB54C4"/>
    <w:rsid w:val="00AB5FA5"/>
    <w:rsid w:val="00AB75C0"/>
    <w:rsid w:val="00AB76C7"/>
    <w:rsid w:val="00AC0461"/>
    <w:rsid w:val="00AC12C6"/>
    <w:rsid w:val="00AC1A52"/>
    <w:rsid w:val="00AC2518"/>
    <w:rsid w:val="00AC29B2"/>
    <w:rsid w:val="00AC4922"/>
    <w:rsid w:val="00AC749D"/>
    <w:rsid w:val="00AD00E9"/>
    <w:rsid w:val="00AD0636"/>
    <w:rsid w:val="00AD20B6"/>
    <w:rsid w:val="00AD2709"/>
    <w:rsid w:val="00AD2E43"/>
    <w:rsid w:val="00AD2E8F"/>
    <w:rsid w:val="00AD2F36"/>
    <w:rsid w:val="00AD3CC8"/>
    <w:rsid w:val="00AD3E92"/>
    <w:rsid w:val="00AD462A"/>
    <w:rsid w:val="00AD5EC9"/>
    <w:rsid w:val="00AD75E8"/>
    <w:rsid w:val="00AD7F9B"/>
    <w:rsid w:val="00AE0673"/>
    <w:rsid w:val="00AE20A9"/>
    <w:rsid w:val="00AE20BF"/>
    <w:rsid w:val="00AE2825"/>
    <w:rsid w:val="00AE7950"/>
    <w:rsid w:val="00AF13AC"/>
    <w:rsid w:val="00AF18A8"/>
    <w:rsid w:val="00AF2422"/>
    <w:rsid w:val="00AF3238"/>
    <w:rsid w:val="00AF413B"/>
    <w:rsid w:val="00AF4616"/>
    <w:rsid w:val="00AF4F33"/>
    <w:rsid w:val="00AF5D7C"/>
    <w:rsid w:val="00AF654D"/>
    <w:rsid w:val="00B0033D"/>
    <w:rsid w:val="00B00792"/>
    <w:rsid w:val="00B00F73"/>
    <w:rsid w:val="00B013F1"/>
    <w:rsid w:val="00B01513"/>
    <w:rsid w:val="00B05601"/>
    <w:rsid w:val="00B05754"/>
    <w:rsid w:val="00B115B8"/>
    <w:rsid w:val="00B11BE1"/>
    <w:rsid w:val="00B12A75"/>
    <w:rsid w:val="00B13510"/>
    <w:rsid w:val="00B155C3"/>
    <w:rsid w:val="00B16B2B"/>
    <w:rsid w:val="00B17274"/>
    <w:rsid w:val="00B202F3"/>
    <w:rsid w:val="00B20A63"/>
    <w:rsid w:val="00B228AA"/>
    <w:rsid w:val="00B24723"/>
    <w:rsid w:val="00B251D2"/>
    <w:rsid w:val="00B2610A"/>
    <w:rsid w:val="00B26714"/>
    <w:rsid w:val="00B26DB6"/>
    <w:rsid w:val="00B278E1"/>
    <w:rsid w:val="00B27975"/>
    <w:rsid w:val="00B27A5E"/>
    <w:rsid w:val="00B30553"/>
    <w:rsid w:val="00B305CD"/>
    <w:rsid w:val="00B30B86"/>
    <w:rsid w:val="00B30E31"/>
    <w:rsid w:val="00B337B4"/>
    <w:rsid w:val="00B338A5"/>
    <w:rsid w:val="00B33D44"/>
    <w:rsid w:val="00B3437D"/>
    <w:rsid w:val="00B35F5E"/>
    <w:rsid w:val="00B37E27"/>
    <w:rsid w:val="00B40380"/>
    <w:rsid w:val="00B40C8D"/>
    <w:rsid w:val="00B41301"/>
    <w:rsid w:val="00B4257A"/>
    <w:rsid w:val="00B42947"/>
    <w:rsid w:val="00B42C65"/>
    <w:rsid w:val="00B42CDD"/>
    <w:rsid w:val="00B43F64"/>
    <w:rsid w:val="00B4416E"/>
    <w:rsid w:val="00B44A61"/>
    <w:rsid w:val="00B44E8A"/>
    <w:rsid w:val="00B456AD"/>
    <w:rsid w:val="00B46D87"/>
    <w:rsid w:val="00B4775C"/>
    <w:rsid w:val="00B478F1"/>
    <w:rsid w:val="00B5051A"/>
    <w:rsid w:val="00B50D9A"/>
    <w:rsid w:val="00B50F2E"/>
    <w:rsid w:val="00B5155C"/>
    <w:rsid w:val="00B532C0"/>
    <w:rsid w:val="00B544D5"/>
    <w:rsid w:val="00B5552B"/>
    <w:rsid w:val="00B556AE"/>
    <w:rsid w:val="00B56194"/>
    <w:rsid w:val="00B57087"/>
    <w:rsid w:val="00B6228A"/>
    <w:rsid w:val="00B63967"/>
    <w:rsid w:val="00B63D5A"/>
    <w:rsid w:val="00B65EB1"/>
    <w:rsid w:val="00B67018"/>
    <w:rsid w:val="00B6771B"/>
    <w:rsid w:val="00B679B0"/>
    <w:rsid w:val="00B706EC"/>
    <w:rsid w:val="00B71353"/>
    <w:rsid w:val="00B718E8"/>
    <w:rsid w:val="00B737B3"/>
    <w:rsid w:val="00B74C49"/>
    <w:rsid w:val="00B7554E"/>
    <w:rsid w:val="00B75796"/>
    <w:rsid w:val="00B76FEB"/>
    <w:rsid w:val="00B77F0B"/>
    <w:rsid w:val="00B8079E"/>
    <w:rsid w:val="00B8098E"/>
    <w:rsid w:val="00B816E6"/>
    <w:rsid w:val="00B81B9D"/>
    <w:rsid w:val="00B81C24"/>
    <w:rsid w:val="00B845E6"/>
    <w:rsid w:val="00B85D5E"/>
    <w:rsid w:val="00B86B74"/>
    <w:rsid w:val="00B86F68"/>
    <w:rsid w:val="00B87635"/>
    <w:rsid w:val="00B87916"/>
    <w:rsid w:val="00B90663"/>
    <w:rsid w:val="00B910F6"/>
    <w:rsid w:val="00B911F7"/>
    <w:rsid w:val="00B91AB8"/>
    <w:rsid w:val="00B936E1"/>
    <w:rsid w:val="00B9614B"/>
    <w:rsid w:val="00B974A1"/>
    <w:rsid w:val="00BA02EA"/>
    <w:rsid w:val="00BA165C"/>
    <w:rsid w:val="00BA4A72"/>
    <w:rsid w:val="00BA4BC3"/>
    <w:rsid w:val="00BA7A28"/>
    <w:rsid w:val="00BA7D49"/>
    <w:rsid w:val="00BB25C1"/>
    <w:rsid w:val="00BB4E92"/>
    <w:rsid w:val="00BB696A"/>
    <w:rsid w:val="00BB6F49"/>
    <w:rsid w:val="00BB7135"/>
    <w:rsid w:val="00BB7595"/>
    <w:rsid w:val="00BC1031"/>
    <w:rsid w:val="00BC25AE"/>
    <w:rsid w:val="00BC677A"/>
    <w:rsid w:val="00BD1ADB"/>
    <w:rsid w:val="00BD355E"/>
    <w:rsid w:val="00BD40F7"/>
    <w:rsid w:val="00BD462C"/>
    <w:rsid w:val="00BD625F"/>
    <w:rsid w:val="00BD69B1"/>
    <w:rsid w:val="00BD6EB3"/>
    <w:rsid w:val="00BD7C01"/>
    <w:rsid w:val="00BE1DDC"/>
    <w:rsid w:val="00BE3DF4"/>
    <w:rsid w:val="00BE451D"/>
    <w:rsid w:val="00BE520C"/>
    <w:rsid w:val="00BE71F4"/>
    <w:rsid w:val="00BF0149"/>
    <w:rsid w:val="00BF0255"/>
    <w:rsid w:val="00BF1AC3"/>
    <w:rsid w:val="00BF3264"/>
    <w:rsid w:val="00BF3FFE"/>
    <w:rsid w:val="00BF4F2C"/>
    <w:rsid w:val="00BF50F5"/>
    <w:rsid w:val="00BF58D3"/>
    <w:rsid w:val="00BF5C2B"/>
    <w:rsid w:val="00BF7370"/>
    <w:rsid w:val="00BF7478"/>
    <w:rsid w:val="00C01B2B"/>
    <w:rsid w:val="00C03DB1"/>
    <w:rsid w:val="00C03F17"/>
    <w:rsid w:val="00C04C1C"/>
    <w:rsid w:val="00C05D32"/>
    <w:rsid w:val="00C061D2"/>
    <w:rsid w:val="00C070A9"/>
    <w:rsid w:val="00C073F1"/>
    <w:rsid w:val="00C07838"/>
    <w:rsid w:val="00C1046A"/>
    <w:rsid w:val="00C10BAB"/>
    <w:rsid w:val="00C1107E"/>
    <w:rsid w:val="00C128AB"/>
    <w:rsid w:val="00C1346A"/>
    <w:rsid w:val="00C15722"/>
    <w:rsid w:val="00C16380"/>
    <w:rsid w:val="00C1670C"/>
    <w:rsid w:val="00C16860"/>
    <w:rsid w:val="00C16AF8"/>
    <w:rsid w:val="00C20978"/>
    <w:rsid w:val="00C21753"/>
    <w:rsid w:val="00C22AF5"/>
    <w:rsid w:val="00C22E9A"/>
    <w:rsid w:val="00C23611"/>
    <w:rsid w:val="00C2376A"/>
    <w:rsid w:val="00C2497F"/>
    <w:rsid w:val="00C24D7C"/>
    <w:rsid w:val="00C258CD"/>
    <w:rsid w:val="00C26D45"/>
    <w:rsid w:val="00C27CC4"/>
    <w:rsid w:val="00C302C0"/>
    <w:rsid w:val="00C31495"/>
    <w:rsid w:val="00C3482B"/>
    <w:rsid w:val="00C34A3D"/>
    <w:rsid w:val="00C355FC"/>
    <w:rsid w:val="00C35A2A"/>
    <w:rsid w:val="00C36057"/>
    <w:rsid w:val="00C366A6"/>
    <w:rsid w:val="00C40872"/>
    <w:rsid w:val="00C40A00"/>
    <w:rsid w:val="00C411AA"/>
    <w:rsid w:val="00C421EE"/>
    <w:rsid w:val="00C43D30"/>
    <w:rsid w:val="00C43EF1"/>
    <w:rsid w:val="00C443C5"/>
    <w:rsid w:val="00C4521D"/>
    <w:rsid w:val="00C452B9"/>
    <w:rsid w:val="00C461F6"/>
    <w:rsid w:val="00C462B5"/>
    <w:rsid w:val="00C4641E"/>
    <w:rsid w:val="00C4669C"/>
    <w:rsid w:val="00C46BA0"/>
    <w:rsid w:val="00C470DD"/>
    <w:rsid w:val="00C47638"/>
    <w:rsid w:val="00C533FE"/>
    <w:rsid w:val="00C574EC"/>
    <w:rsid w:val="00C615D0"/>
    <w:rsid w:val="00C623EA"/>
    <w:rsid w:val="00C6248A"/>
    <w:rsid w:val="00C62640"/>
    <w:rsid w:val="00C62A58"/>
    <w:rsid w:val="00C655CC"/>
    <w:rsid w:val="00C67B71"/>
    <w:rsid w:val="00C7024C"/>
    <w:rsid w:val="00C73693"/>
    <w:rsid w:val="00C73E4F"/>
    <w:rsid w:val="00C7443E"/>
    <w:rsid w:val="00C74F63"/>
    <w:rsid w:val="00C7618F"/>
    <w:rsid w:val="00C76FBA"/>
    <w:rsid w:val="00C83F84"/>
    <w:rsid w:val="00C86E98"/>
    <w:rsid w:val="00C87156"/>
    <w:rsid w:val="00C871A9"/>
    <w:rsid w:val="00C8745A"/>
    <w:rsid w:val="00C87599"/>
    <w:rsid w:val="00C9074E"/>
    <w:rsid w:val="00C90A37"/>
    <w:rsid w:val="00C9271E"/>
    <w:rsid w:val="00C93789"/>
    <w:rsid w:val="00C95C83"/>
    <w:rsid w:val="00C9681F"/>
    <w:rsid w:val="00CA0422"/>
    <w:rsid w:val="00CA10DA"/>
    <w:rsid w:val="00CA1F4F"/>
    <w:rsid w:val="00CA28DF"/>
    <w:rsid w:val="00CA2C08"/>
    <w:rsid w:val="00CA2E63"/>
    <w:rsid w:val="00CA386E"/>
    <w:rsid w:val="00CA3E72"/>
    <w:rsid w:val="00CA4951"/>
    <w:rsid w:val="00CA5895"/>
    <w:rsid w:val="00CA5EC7"/>
    <w:rsid w:val="00CA79F0"/>
    <w:rsid w:val="00CB1060"/>
    <w:rsid w:val="00CB2536"/>
    <w:rsid w:val="00CB3AD0"/>
    <w:rsid w:val="00CB5FF4"/>
    <w:rsid w:val="00CB647C"/>
    <w:rsid w:val="00CC0209"/>
    <w:rsid w:val="00CC0F93"/>
    <w:rsid w:val="00CC1108"/>
    <w:rsid w:val="00CC1D7D"/>
    <w:rsid w:val="00CC27C5"/>
    <w:rsid w:val="00CC3540"/>
    <w:rsid w:val="00CC676E"/>
    <w:rsid w:val="00CC6F4F"/>
    <w:rsid w:val="00CD17CD"/>
    <w:rsid w:val="00CD1EE8"/>
    <w:rsid w:val="00CD396D"/>
    <w:rsid w:val="00CD3CBB"/>
    <w:rsid w:val="00CD41A0"/>
    <w:rsid w:val="00CD50D1"/>
    <w:rsid w:val="00CD6279"/>
    <w:rsid w:val="00CD6858"/>
    <w:rsid w:val="00CD738B"/>
    <w:rsid w:val="00CD75B2"/>
    <w:rsid w:val="00CE0D72"/>
    <w:rsid w:val="00CE1208"/>
    <w:rsid w:val="00CE1CDE"/>
    <w:rsid w:val="00CE2C42"/>
    <w:rsid w:val="00CE38DF"/>
    <w:rsid w:val="00CE5138"/>
    <w:rsid w:val="00CE53DA"/>
    <w:rsid w:val="00CE540B"/>
    <w:rsid w:val="00CE5E5B"/>
    <w:rsid w:val="00CE621B"/>
    <w:rsid w:val="00CE6F0B"/>
    <w:rsid w:val="00CE777F"/>
    <w:rsid w:val="00CF2014"/>
    <w:rsid w:val="00CF2F13"/>
    <w:rsid w:val="00D00977"/>
    <w:rsid w:val="00D01BBF"/>
    <w:rsid w:val="00D0246B"/>
    <w:rsid w:val="00D0246D"/>
    <w:rsid w:val="00D02F1B"/>
    <w:rsid w:val="00D06A8C"/>
    <w:rsid w:val="00D108A7"/>
    <w:rsid w:val="00D11453"/>
    <w:rsid w:val="00D11B18"/>
    <w:rsid w:val="00D11DD1"/>
    <w:rsid w:val="00D12D64"/>
    <w:rsid w:val="00D1674A"/>
    <w:rsid w:val="00D16776"/>
    <w:rsid w:val="00D16977"/>
    <w:rsid w:val="00D1703A"/>
    <w:rsid w:val="00D215B8"/>
    <w:rsid w:val="00D2180E"/>
    <w:rsid w:val="00D2237E"/>
    <w:rsid w:val="00D223FA"/>
    <w:rsid w:val="00D23907"/>
    <w:rsid w:val="00D25553"/>
    <w:rsid w:val="00D2706B"/>
    <w:rsid w:val="00D31D20"/>
    <w:rsid w:val="00D322EE"/>
    <w:rsid w:val="00D3257D"/>
    <w:rsid w:val="00D33D35"/>
    <w:rsid w:val="00D349C8"/>
    <w:rsid w:val="00D34C5C"/>
    <w:rsid w:val="00D34E53"/>
    <w:rsid w:val="00D37213"/>
    <w:rsid w:val="00D373C5"/>
    <w:rsid w:val="00D40144"/>
    <w:rsid w:val="00D40CAB"/>
    <w:rsid w:val="00D40F71"/>
    <w:rsid w:val="00D41307"/>
    <w:rsid w:val="00D41416"/>
    <w:rsid w:val="00D4213E"/>
    <w:rsid w:val="00D43540"/>
    <w:rsid w:val="00D451D6"/>
    <w:rsid w:val="00D46BAB"/>
    <w:rsid w:val="00D47F84"/>
    <w:rsid w:val="00D50469"/>
    <w:rsid w:val="00D50891"/>
    <w:rsid w:val="00D50915"/>
    <w:rsid w:val="00D5142D"/>
    <w:rsid w:val="00D5299D"/>
    <w:rsid w:val="00D53A48"/>
    <w:rsid w:val="00D54029"/>
    <w:rsid w:val="00D54C83"/>
    <w:rsid w:val="00D54E88"/>
    <w:rsid w:val="00D5547F"/>
    <w:rsid w:val="00D600EB"/>
    <w:rsid w:val="00D619C6"/>
    <w:rsid w:val="00D62A01"/>
    <w:rsid w:val="00D65A59"/>
    <w:rsid w:val="00D6633B"/>
    <w:rsid w:val="00D66E26"/>
    <w:rsid w:val="00D67CD1"/>
    <w:rsid w:val="00D67E6A"/>
    <w:rsid w:val="00D70A30"/>
    <w:rsid w:val="00D7109F"/>
    <w:rsid w:val="00D713E2"/>
    <w:rsid w:val="00D71447"/>
    <w:rsid w:val="00D721F1"/>
    <w:rsid w:val="00D726E7"/>
    <w:rsid w:val="00D727F0"/>
    <w:rsid w:val="00D734DB"/>
    <w:rsid w:val="00D74FBD"/>
    <w:rsid w:val="00D76BC3"/>
    <w:rsid w:val="00D817C7"/>
    <w:rsid w:val="00D82A26"/>
    <w:rsid w:val="00D82C1E"/>
    <w:rsid w:val="00D8640F"/>
    <w:rsid w:val="00D87137"/>
    <w:rsid w:val="00D90055"/>
    <w:rsid w:val="00D919D3"/>
    <w:rsid w:val="00D971BF"/>
    <w:rsid w:val="00DA1CCE"/>
    <w:rsid w:val="00DA1EDE"/>
    <w:rsid w:val="00DA2222"/>
    <w:rsid w:val="00DA39C9"/>
    <w:rsid w:val="00DA4D35"/>
    <w:rsid w:val="00DA57EC"/>
    <w:rsid w:val="00DA5930"/>
    <w:rsid w:val="00DA6521"/>
    <w:rsid w:val="00DA6F36"/>
    <w:rsid w:val="00DA7BA0"/>
    <w:rsid w:val="00DB1908"/>
    <w:rsid w:val="00DB1E6A"/>
    <w:rsid w:val="00DB5204"/>
    <w:rsid w:val="00DB570A"/>
    <w:rsid w:val="00DB6CD2"/>
    <w:rsid w:val="00DB7734"/>
    <w:rsid w:val="00DB7FC8"/>
    <w:rsid w:val="00DC04A5"/>
    <w:rsid w:val="00DC1532"/>
    <w:rsid w:val="00DC324D"/>
    <w:rsid w:val="00DC339B"/>
    <w:rsid w:val="00DC47AC"/>
    <w:rsid w:val="00DC5F68"/>
    <w:rsid w:val="00DC636C"/>
    <w:rsid w:val="00DD0724"/>
    <w:rsid w:val="00DD0E70"/>
    <w:rsid w:val="00DD5594"/>
    <w:rsid w:val="00DD6E55"/>
    <w:rsid w:val="00DE028E"/>
    <w:rsid w:val="00DE3DD3"/>
    <w:rsid w:val="00DE4308"/>
    <w:rsid w:val="00DE66A6"/>
    <w:rsid w:val="00DE6BF0"/>
    <w:rsid w:val="00DF03B5"/>
    <w:rsid w:val="00DF0DFE"/>
    <w:rsid w:val="00DF3BB2"/>
    <w:rsid w:val="00DF4194"/>
    <w:rsid w:val="00DF42DB"/>
    <w:rsid w:val="00DF47D2"/>
    <w:rsid w:val="00DF4821"/>
    <w:rsid w:val="00DF7B63"/>
    <w:rsid w:val="00DF7EEF"/>
    <w:rsid w:val="00DF7F20"/>
    <w:rsid w:val="00DF7F78"/>
    <w:rsid w:val="00E006B3"/>
    <w:rsid w:val="00E0105D"/>
    <w:rsid w:val="00E010E8"/>
    <w:rsid w:val="00E023D7"/>
    <w:rsid w:val="00E04B63"/>
    <w:rsid w:val="00E0532E"/>
    <w:rsid w:val="00E05FA4"/>
    <w:rsid w:val="00E06207"/>
    <w:rsid w:val="00E06448"/>
    <w:rsid w:val="00E06E11"/>
    <w:rsid w:val="00E07511"/>
    <w:rsid w:val="00E07AC4"/>
    <w:rsid w:val="00E102EC"/>
    <w:rsid w:val="00E106CD"/>
    <w:rsid w:val="00E12617"/>
    <w:rsid w:val="00E12EE4"/>
    <w:rsid w:val="00E13E0F"/>
    <w:rsid w:val="00E153E2"/>
    <w:rsid w:val="00E15948"/>
    <w:rsid w:val="00E20907"/>
    <w:rsid w:val="00E20B1D"/>
    <w:rsid w:val="00E21814"/>
    <w:rsid w:val="00E22063"/>
    <w:rsid w:val="00E2219F"/>
    <w:rsid w:val="00E22278"/>
    <w:rsid w:val="00E24021"/>
    <w:rsid w:val="00E256C5"/>
    <w:rsid w:val="00E26A0B"/>
    <w:rsid w:val="00E27AC7"/>
    <w:rsid w:val="00E27DEA"/>
    <w:rsid w:val="00E31799"/>
    <w:rsid w:val="00E31F31"/>
    <w:rsid w:val="00E32024"/>
    <w:rsid w:val="00E32616"/>
    <w:rsid w:val="00E32A84"/>
    <w:rsid w:val="00E33215"/>
    <w:rsid w:val="00E33597"/>
    <w:rsid w:val="00E35EF7"/>
    <w:rsid w:val="00E36F47"/>
    <w:rsid w:val="00E37BB2"/>
    <w:rsid w:val="00E41304"/>
    <w:rsid w:val="00E418DE"/>
    <w:rsid w:val="00E419FD"/>
    <w:rsid w:val="00E42285"/>
    <w:rsid w:val="00E43225"/>
    <w:rsid w:val="00E43E86"/>
    <w:rsid w:val="00E44511"/>
    <w:rsid w:val="00E450D9"/>
    <w:rsid w:val="00E45B14"/>
    <w:rsid w:val="00E45F3D"/>
    <w:rsid w:val="00E460CD"/>
    <w:rsid w:val="00E463F9"/>
    <w:rsid w:val="00E464A3"/>
    <w:rsid w:val="00E47F30"/>
    <w:rsid w:val="00E501AF"/>
    <w:rsid w:val="00E50901"/>
    <w:rsid w:val="00E50CBD"/>
    <w:rsid w:val="00E50FCC"/>
    <w:rsid w:val="00E514C6"/>
    <w:rsid w:val="00E51DA1"/>
    <w:rsid w:val="00E5220C"/>
    <w:rsid w:val="00E54B67"/>
    <w:rsid w:val="00E55C71"/>
    <w:rsid w:val="00E561C2"/>
    <w:rsid w:val="00E56E4E"/>
    <w:rsid w:val="00E576F9"/>
    <w:rsid w:val="00E57850"/>
    <w:rsid w:val="00E611AB"/>
    <w:rsid w:val="00E62075"/>
    <w:rsid w:val="00E637F8"/>
    <w:rsid w:val="00E64058"/>
    <w:rsid w:val="00E6428E"/>
    <w:rsid w:val="00E66467"/>
    <w:rsid w:val="00E667EC"/>
    <w:rsid w:val="00E67347"/>
    <w:rsid w:val="00E72F80"/>
    <w:rsid w:val="00E74A92"/>
    <w:rsid w:val="00E74EFE"/>
    <w:rsid w:val="00E75431"/>
    <w:rsid w:val="00E7550E"/>
    <w:rsid w:val="00E75EAC"/>
    <w:rsid w:val="00E77350"/>
    <w:rsid w:val="00E77488"/>
    <w:rsid w:val="00E776D9"/>
    <w:rsid w:val="00E7788B"/>
    <w:rsid w:val="00E77BAF"/>
    <w:rsid w:val="00E80516"/>
    <w:rsid w:val="00E80EE3"/>
    <w:rsid w:val="00E81304"/>
    <w:rsid w:val="00E818E8"/>
    <w:rsid w:val="00E82535"/>
    <w:rsid w:val="00E83490"/>
    <w:rsid w:val="00E840E8"/>
    <w:rsid w:val="00E8467F"/>
    <w:rsid w:val="00E84A30"/>
    <w:rsid w:val="00E855AC"/>
    <w:rsid w:val="00E868F2"/>
    <w:rsid w:val="00E87CA3"/>
    <w:rsid w:val="00E905FD"/>
    <w:rsid w:val="00E918B6"/>
    <w:rsid w:val="00E91D00"/>
    <w:rsid w:val="00E9481C"/>
    <w:rsid w:val="00E94B1D"/>
    <w:rsid w:val="00E9662E"/>
    <w:rsid w:val="00E97B5E"/>
    <w:rsid w:val="00EA021A"/>
    <w:rsid w:val="00EA1023"/>
    <w:rsid w:val="00EA3CF1"/>
    <w:rsid w:val="00EA43D0"/>
    <w:rsid w:val="00EA4AAD"/>
    <w:rsid w:val="00EA5202"/>
    <w:rsid w:val="00EA5670"/>
    <w:rsid w:val="00EA5F73"/>
    <w:rsid w:val="00EA6367"/>
    <w:rsid w:val="00EA639E"/>
    <w:rsid w:val="00EA69DD"/>
    <w:rsid w:val="00EA6A85"/>
    <w:rsid w:val="00EA6CD7"/>
    <w:rsid w:val="00EA6EE9"/>
    <w:rsid w:val="00EB051B"/>
    <w:rsid w:val="00EB121D"/>
    <w:rsid w:val="00EB1810"/>
    <w:rsid w:val="00EB1A38"/>
    <w:rsid w:val="00EB342C"/>
    <w:rsid w:val="00EB3BA5"/>
    <w:rsid w:val="00EB4923"/>
    <w:rsid w:val="00EB551D"/>
    <w:rsid w:val="00EB6318"/>
    <w:rsid w:val="00EB6F95"/>
    <w:rsid w:val="00EC1D5F"/>
    <w:rsid w:val="00EC231D"/>
    <w:rsid w:val="00EC2423"/>
    <w:rsid w:val="00EC27CA"/>
    <w:rsid w:val="00EC32A7"/>
    <w:rsid w:val="00EC52E7"/>
    <w:rsid w:val="00EC642F"/>
    <w:rsid w:val="00EC78A3"/>
    <w:rsid w:val="00ED04AD"/>
    <w:rsid w:val="00ED1BA8"/>
    <w:rsid w:val="00ED1F14"/>
    <w:rsid w:val="00ED33B2"/>
    <w:rsid w:val="00ED449D"/>
    <w:rsid w:val="00ED4956"/>
    <w:rsid w:val="00ED667A"/>
    <w:rsid w:val="00ED7087"/>
    <w:rsid w:val="00ED7CB7"/>
    <w:rsid w:val="00ED7D42"/>
    <w:rsid w:val="00EE0E5C"/>
    <w:rsid w:val="00EE154C"/>
    <w:rsid w:val="00EE1569"/>
    <w:rsid w:val="00EE173D"/>
    <w:rsid w:val="00EE1D88"/>
    <w:rsid w:val="00EE5F30"/>
    <w:rsid w:val="00EE6432"/>
    <w:rsid w:val="00EE675B"/>
    <w:rsid w:val="00EE6E54"/>
    <w:rsid w:val="00EE6F0F"/>
    <w:rsid w:val="00EE702B"/>
    <w:rsid w:val="00EE7A39"/>
    <w:rsid w:val="00EE7C09"/>
    <w:rsid w:val="00EE7F65"/>
    <w:rsid w:val="00EF0E69"/>
    <w:rsid w:val="00EF1B6A"/>
    <w:rsid w:val="00EF1B7A"/>
    <w:rsid w:val="00EF2ED2"/>
    <w:rsid w:val="00EF5318"/>
    <w:rsid w:val="00EF62BD"/>
    <w:rsid w:val="00EF6D6C"/>
    <w:rsid w:val="00F00FBA"/>
    <w:rsid w:val="00F0198A"/>
    <w:rsid w:val="00F0217F"/>
    <w:rsid w:val="00F03A56"/>
    <w:rsid w:val="00F05846"/>
    <w:rsid w:val="00F06863"/>
    <w:rsid w:val="00F06C74"/>
    <w:rsid w:val="00F07163"/>
    <w:rsid w:val="00F07DF7"/>
    <w:rsid w:val="00F1362A"/>
    <w:rsid w:val="00F1435E"/>
    <w:rsid w:val="00F1529B"/>
    <w:rsid w:val="00F20112"/>
    <w:rsid w:val="00F201B7"/>
    <w:rsid w:val="00F21515"/>
    <w:rsid w:val="00F21960"/>
    <w:rsid w:val="00F24060"/>
    <w:rsid w:val="00F24D65"/>
    <w:rsid w:val="00F259D4"/>
    <w:rsid w:val="00F26C8F"/>
    <w:rsid w:val="00F2748A"/>
    <w:rsid w:val="00F277F4"/>
    <w:rsid w:val="00F3018C"/>
    <w:rsid w:val="00F31692"/>
    <w:rsid w:val="00F34235"/>
    <w:rsid w:val="00F34BB0"/>
    <w:rsid w:val="00F36832"/>
    <w:rsid w:val="00F40CB3"/>
    <w:rsid w:val="00F41A53"/>
    <w:rsid w:val="00F42683"/>
    <w:rsid w:val="00F436FC"/>
    <w:rsid w:val="00F44A18"/>
    <w:rsid w:val="00F44B56"/>
    <w:rsid w:val="00F44F10"/>
    <w:rsid w:val="00F45C56"/>
    <w:rsid w:val="00F461B7"/>
    <w:rsid w:val="00F46B2A"/>
    <w:rsid w:val="00F46CA5"/>
    <w:rsid w:val="00F51736"/>
    <w:rsid w:val="00F51833"/>
    <w:rsid w:val="00F5211A"/>
    <w:rsid w:val="00F5261F"/>
    <w:rsid w:val="00F536FC"/>
    <w:rsid w:val="00F548BD"/>
    <w:rsid w:val="00F548DA"/>
    <w:rsid w:val="00F551CB"/>
    <w:rsid w:val="00F55340"/>
    <w:rsid w:val="00F55D27"/>
    <w:rsid w:val="00F568FD"/>
    <w:rsid w:val="00F56EEC"/>
    <w:rsid w:val="00F57FE2"/>
    <w:rsid w:val="00F616B3"/>
    <w:rsid w:val="00F616F2"/>
    <w:rsid w:val="00F62E44"/>
    <w:rsid w:val="00F6335F"/>
    <w:rsid w:val="00F64105"/>
    <w:rsid w:val="00F650E4"/>
    <w:rsid w:val="00F65E42"/>
    <w:rsid w:val="00F677E2"/>
    <w:rsid w:val="00F7141C"/>
    <w:rsid w:val="00F74497"/>
    <w:rsid w:val="00F74BC1"/>
    <w:rsid w:val="00F770F4"/>
    <w:rsid w:val="00F840C6"/>
    <w:rsid w:val="00F84121"/>
    <w:rsid w:val="00F868CA"/>
    <w:rsid w:val="00F90339"/>
    <w:rsid w:val="00F906DF"/>
    <w:rsid w:val="00F91021"/>
    <w:rsid w:val="00F91D88"/>
    <w:rsid w:val="00F92355"/>
    <w:rsid w:val="00F940BE"/>
    <w:rsid w:val="00F945E5"/>
    <w:rsid w:val="00F9500D"/>
    <w:rsid w:val="00F95C7B"/>
    <w:rsid w:val="00F96DF4"/>
    <w:rsid w:val="00FA1510"/>
    <w:rsid w:val="00FA1AFD"/>
    <w:rsid w:val="00FA2A6F"/>
    <w:rsid w:val="00FA4AAB"/>
    <w:rsid w:val="00FA5197"/>
    <w:rsid w:val="00FA5A09"/>
    <w:rsid w:val="00FA7C8C"/>
    <w:rsid w:val="00FB026F"/>
    <w:rsid w:val="00FB1011"/>
    <w:rsid w:val="00FB109F"/>
    <w:rsid w:val="00FB55AD"/>
    <w:rsid w:val="00FB5DBA"/>
    <w:rsid w:val="00FB745C"/>
    <w:rsid w:val="00FC0A7B"/>
    <w:rsid w:val="00FC10ED"/>
    <w:rsid w:val="00FC356C"/>
    <w:rsid w:val="00FC4B8D"/>
    <w:rsid w:val="00FC56B9"/>
    <w:rsid w:val="00FC5CC9"/>
    <w:rsid w:val="00FC6449"/>
    <w:rsid w:val="00FC6460"/>
    <w:rsid w:val="00FC773A"/>
    <w:rsid w:val="00FC78A1"/>
    <w:rsid w:val="00FD1933"/>
    <w:rsid w:val="00FD22C1"/>
    <w:rsid w:val="00FD3C5E"/>
    <w:rsid w:val="00FD6125"/>
    <w:rsid w:val="00FD6149"/>
    <w:rsid w:val="00FE056E"/>
    <w:rsid w:val="00FE0CF0"/>
    <w:rsid w:val="00FE24C7"/>
    <w:rsid w:val="00FE32B8"/>
    <w:rsid w:val="00FE3FEA"/>
    <w:rsid w:val="00FE49B0"/>
    <w:rsid w:val="00FE5C05"/>
    <w:rsid w:val="00FE69F0"/>
    <w:rsid w:val="00FE7659"/>
    <w:rsid w:val="00FE7B8A"/>
    <w:rsid w:val="00FF1630"/>
    <w:rsid w:val="00FF39B2"/>
    <w:rsid w:val="00FF4DE8"/>
    <w:rsid w:val="00FF5596"/>
    <w:rsid w:val="00FF5814"/>
    <w:rsid w:val="00FF5CAB"/>
    <w:rsid w:val="00FF6240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D45271C1-4EE3-431B-B9CC-C3AB276F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3510"/>
    <w:rPr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52314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46BAB"/>
    <w:pPr>
      <w:spacing w:after="120"/>
      <w:jc w:val="both"/>
    </w:pPr>
  </w:style>
  <w:style w:type="paragraph" w:styleId="Stopka">
    <w:name w:val="footer"/>
    <w:basedOn w:val="Normalny"/>
    <w:link w:val="StopkaZnak"/>
    <w:uiPriority w:val="99"/>
    <w:rsid w:val="00D46BAB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rsid w:val="00D46BAB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D46BAB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Cs w:val="20"/>
    </w:rPr>
  </w:style>
  <w:style w:type="paragraph" w:customStyle="1" w:styleId="Default">
    <w:name w:val="Default"/>
    <w:rsid w:val="00D46BA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Numerstrony">
    <w:name w:val="page number"/>
    <w:basedOn w:val="Domylnaczcionkaakapitu"/>
    <w:rsid w:val="00D46BAB"/>
  </w:style>
  <w:style w:type="paragraph" w:styleId="Tekstpodstawowywcity">
    <w:name w:val="Body Text Indent"/>
    <w:basedOn w:val="Normalny"/>
    <w:link w:val="TekstpodstawowywcityZnak"/>
    <w:rsid w:val="00D46BAB"/>
    <w:pPr>
      <w:spacing w:after="120"/>
      <w:ind w:left="283"/>
    </w:pPr>
  </w:style>
  <w:style w:type="character" w:styleId="Hipercze">
    <w:name w:val="Hyperlink"/>
    <w:basedOn w:val="Domylnaczcionkaakapitu"/>
    <w:rsid w:val="00030279"/>
    <w:rPr>
      <w:color w:val="0000FF"/>
      <w:u w:val="single"/>
    </w:rPr>
  </w:style>
  <w:style w:type="paragraph" w:customStyle="1" w:styleId="punkt">
    <w:name w:val="punkt"/>
    <w:basedOn w:val="Normalny"/>
    <w:rsid w:val="008022AB"/>
    <w:pPr>
      <w:spacing w:before="60" w:after="60"/>
      <w:ind w:left="840" w:hanging="284"/>
      <w:jc w:val="both"/>
      <w:outlineLvl w:val="3"/>
    </w:pPr>
    <w:rPr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C87599"/>
    <w:pPr>
      <w:spacing w:before="60" w:after="60"/>
      <w:jc w:val="both"/>
    </w:pPr>
    <w:rPr>
      <w:sz w:val="20"/>
      <w:szCs w:val="22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sid w:val="00C87599"/>
    <w:rPr>
      <w:szCs w:val="22"/>
      <w:lang w:val="pl-PL" w:eastAsia="en-US" w:bidi="ar-SA"/>
    </w:rPr>
  </w:style>
  <w:style w:type="character" w:styleId="Odwoanieprzypisudolnego">
    <w:name w:val="footnote reference"/>
    <w:basedOn w:val="Domylnaczcionkaakapitu"/>
    <w:semiHidden/>
    <w:rsid w:val="00C87599"/>
    <w:rPr>
      <w:rFonts w:cs="Times New Roman"/>
      <w:vertAlign w:val="superscript"/>
    </w:rPr>
  </w:style>
  <w:style w:type="paragraph" w:customStyle="1" w:styleId="p">
    <w:name w:val="p"/>
    <w:uiPriority w:val="99"/>
    <w:rsid w:val="00C87599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Arial" w:hAnsi="Arial" w:cs="Arial"/>
      <w:color w:val="000000"/>
      <w:sz w:val="18"/>
      <w:szCs w:val="18"/>
    </w:rPr>
  </w:style>
  <w:style w:type="paragraph" w:styleId="Tekstdymka">
    <w:name w:val="Balloon Text"/>
    <w:basedOn w:val="Normalny"/>
    <w:semiHidden/>
    <w:rsid w:val="00EA4AAD"/>
    <w:rPr>
      <w:rFonts w:ascii="Tahoma" w:hAnsi="Tahoma" w:cs="Tahoma"/>
      <w:sz w:val="16"/>
      <w:szCs w:val="16"/>
    </w:rPr>
  </w:style>
  <w:style w:type="paragraph" w:customStyle="1" w:styleId="Styl">
    <w:name w:val="Styl"/>
    <w:rsid w:val="00CB647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nhideWhenUsed/>
    <w:rsid w:val="004239E7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rsid w:val="004239E7"/>
    <w:rPr>
      <w:lang w:val="pl-PL" w:eastAsia="pl-PL" w:bidi="ar-SA"/>
    </w:rPr>
  </w:style>
  <w:style w:type="paragraph" w:styleId="Nagwek">
    <w:name w:val="header"/>
    <w:basedOn w:val="Normalny"/>
    <w:link w:val="NagwekZnak"/>
    <w:unhideWhenUsed/>
    <w:rsid w:val="00F64105"/>
    <w:pPr>
      <w:tabs>
        <w:tab w:val="center" w:pos="4320"/>
        <w:tab w:val="right" w:pos="8640"/>
      </w:tabs>
    </w:pPr>
    <w:rPr>
      <w:rFonts w:ascii="Cambria" w:eastAsia="Cambria" w:hAnsi="Cambria"/>
      <w:lang w:eastAsia="en-US"/>
    </w:rPr>
  </w:style>
  <w:style w:type="character" w:customStyle="1" w:styleId="NagwekZnak">
    <w:name w:val="Nagłówek Znak"/>
    <w:basedOn w:val="Domylnaczcionkaakapitu"/>
    <w:link w:val="Nagwek"/>
    <w:rsid w:val="00F64105"/>
    <w:rPr>
      <w:rFonts w:ascii="Cambria" w:eastAsia="Cambria" w:hAnsi="Cambria"/>
      <w:sz w:val="24"/>
      <w:szCs w:val="24"/>
      <w:lang w:val="pl-PL" w:eastAsia="en-US" w:bidi="ar-SA"/>
    </w:rPr>
  </w:style>
  <w:style w:type="paragraph" w:styleId="Tekstpodstawowywcity3">
    <w:name w:val="Body Text Indent 3"/>
    <w:basedOn w:val="Normalny"/>
    <w:rsid w:val="00F64105"/>
    <w:pPr>
      <w:spacing w:after="120"/>
      <w:ind w:left="283"/>
    </w:pPr>
    <w:rPr>
      <w:rFonts w:ascii="Cambria" w:eastAsia="Cambria" w:hAnsi="Cambria"/>
      <w:sz w:val="16"/>
      <w:szCs w:val="16"/>
      <w:lang w:eastAsia="en-US"/>
    </w:rPr>
  </w:style>
  <w:style w:type="paragraph" w:customStyle="1" w:styleId="Znak1ZnakZnakZnakZnakZnakZnak">
    <w:name w:val="Znak1 Znak Znak Znak Znak Znak Znak"/>
    <w:basedOn w:val="Normalny"/>
    <w:rsid w:val="00320D25"/>
  </w:style>
  <w:style w:type="table" w:styleId="Tabela-Siatka">
    <w:name w:val="Table Grid"/>
    <w:basedOn w:val="Standardowy"/>
    <w:rsid w:val="00320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yjustowany">
    <w:name w:val="Normalny + Wyjustowany"/>
    <w:aliases w:val="Przed:  7,2 pt,Po:  12 pt"/>
    <w:basedOn w:val="Normalny"/>
    <w:rsid w:val="004A293F"/>
    <w:pPr>
      <w:shd w:val="clear" w:color="auto" w:fill="FFFFFF"/>
      <w:spacing w:before="12" w:after="240"/>
      <w:ind w:left="19"/>
      <w:jc w:val="both"/>
    </w:pPr>
    <w:rPr>
      <w:spacing w:val="10"/>
    </w:rPr>
  </w:style>
  <w:style w:type="character" w:customStyle="1" w:styleId="StopkaZnak">
    <w:name w:val="Stopka Znak"/>
    <w:basedOn w:val="Domylnaczcionkaakapitu"/>
    <w:link w:val="Stopka"/>
    <w:uiPriority w:val="99"/>
    <w:rsid w:val="007F167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D2E7C"/>
    <w:pPr>
      <w:ind w:left="720"/>
      <w:contextualSpacing/>
    </w:pPr>
  </w:style>
  <w:style w:type="paragraph" w:customStyle="1" w:styleId="tekstjed">
    <w:name w:val="tekst_jed"/>
    <w:uiPriority w:val="99"/>
    <w:rsid w:val="007C12E4"/>
    <w:pPr>
      <w:spacing w:before="60" w:after="60"/>
      <w:jc w:val="both"/>
      <w:outlineLvl w:val="2"/>
    </w:pPr>
    <w:rPr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C12E4"/>
    <w:pPr>
      <w:spacing w:after="200" w:line="276" w:lineRule="auto"/>
    </w:pPr>
    <w:rPr>
      <w:rFonts w:eastAsiaTheme="minorHAns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C12E4"/>
    <w:rPr>
      <w:sz w:val="24"/>
      <w:szCs w:val="24"/>
    </w:rPr>
  </w:style>
  <w:style w:type="character" w:customStyle="1" w:styleId="Bodytext">
    <w:name w:val="Body text_"/>
    <w:basedOn w:val="Domylnaczcionkaakapitu"/>
    <w:link w:val="Tekstpodstawowy30"/>
    <w:locked/>
    <w:rsid w:val="004111DA"/>
    <w:rPr>
      <w:shd w:val="clear" w:color="auto" w:fill="FFFFFF"/>
    </w:rPr>
  </w:style>
  <w:style w:type="paragraph" w:customStyle="1" w:styleId="Tekstpodstawowy30">
    <w:name w:val="Tekst podstawowy3"/>
    <w:basedOn w:val="Normalny"/>
    <w:link w:val="Bodytext"/>
    <w:rsid w:val="004111DA"/>
    <w:pPr>
      <w:shd w:val="clear" w:color="auto" w:fill="FFFFFF"/>
      <w:spacing w:before="600" w:after="300" w:line="0" w:lineRule="atLeast"/>
      <w:ind w:hanging="300"/>
      <w:jc w:val="both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E04B6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E04B63"/>
    <w:rPr>
      <w:b/>
      <w:bCs/>
      <w:sz w:val="24"/>
      <w:szCs w:val="24"/>
    </w:rPr>
  </w:style>
  <w:style w:type="paragraph" w:styleId="Poprawka">
    <w:name w:val="Revision"/>
    <w:hidden/>
    <w:uiPriority w:val="99"/>
    <w:semiHidden/>
    <w:rsid w:val="009D7E03"/>
    <w:rPr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uiPriority w:val="7"/>
    <w:qFormat/>
    <w:rsid w:val="00881BD2"/>
    <w:pPr>
      <w:autoSpaceDE w:val="0"/>
      <w:autoSpaceDN w:val="0"/>
      <w:spacing w:before="120" w:line="360" w:lineRule="auto"/>
      <w:ind w:firstLine="510"/>
      <w:jc w:val="both"/>
    </w:pPr>
    <w:rPr>
      <w:rFonts w:ascii="Times" w:eastAsiaTheme="minorHAnsi" w:hAnsi="Times" w:cs="Times"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881BD2"/>
    <w:rPr>
      <w:rFonts w:ascii="Times" w:hAnsi="Times" w:cs="Times"/>
    </w:rPr>
  </w:style>
  <w:style w:type="paragraph" w:customStyle="1" w:styleId="NIEARTTEKSTtekstnieartykuowanynppreambua">
    <w:name w:val="NIEART_TEKST – tekst nieartykułowany (np. preambuła)"/>
    <w:basedOn w:val="Normalny"/>
    <w:link w:val="NIEARTTEKSTtekstnieartykuowanynppreambuaZnak"/>
    <w:uiPriority w:val="4"/>
    <w:rsid w:val="00881BD2"/>
    <w:pPr>
      <w:autoSpaceDE w:val="0"/>
      <w:autoSpaceDN w:val="0"/>
      <w:spacing w:before="120" w:line="360" w:lineRule="auto"/>
      <w:ind w:firstLine="510"/>
      <w:jc w:val="both"/>
    </w:pPr>
    <w:rPr>
      <w:rFonts w:ascii="Times" w:hAnsi="Times" w:cs="Times"/>
      <w:sz w:val="20"/>
      <w:szCs w:val="20"/>
    </w:rPr>
  </w:style>
  <w:style w:type="paragraph" w:styleId="Tekstkomentarza">
    <w:name w:val="annotation text"/>
    <w:basedOn w:val="Normalny"/>
    <w:link w:val="TekstkomentarzaZnak"/>
    <w:unhideWhenUsed/>
    <w:rsid w:val="005272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272A6"/>
  </w:style>
  <w:style w:type="character" w:styleId="Odwoaniedokomentarza">
    <w:name w:val="annotation reference"/>
    <w:basedOn w:val="Domylnaczcionkaakapitu"/>
    <w:unhideWhenUsed/>
    <w:rsid w:val="005272A6"/>
    <w:rPr>
      <w:sz w:val="16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5D4B"/>
    <w:rPr>
      <w:sz w:val="24"/>
      <w:szCs w:val="24"/>
    </w:rPr>
  </w:style>
  <w:style w:type="paragraph" w:customStyle="1" w:styleId="ppkt">
    <w:name w:val="p.pkt"/>
    <w:uiPriority w:val="99"/>
    <w:rsid w:val="00894606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3"/>
    <w:qFormat/>
    <w:rsid w:val="002B1BB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PKTpunkt">
    <w:name w:val="PKT – punkt"/>
    <w:uiPriority w:val="16"/>
    <w:qFormat/>
    <w:rsid w:val="002B1BBB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menfont">
    <w:name w:val="men font"/>
    <w:basedOn w:val="Normalny"/>
    <w:rsid w:val="000C26AB"/>
    <w:rPr>
      <w:rFonts w:ascii="Arial" w:hAnsi="Arial" w:cs="Arial"/>
    </w:rPr>
  </w:style>
  <w:style w:type="paragraph" w:customStyle="1" w:styleId="pub">
    <w:name w:val="pub"/>
    <w:basedOn w:val="Normalny"/>
    <w:rsid w:val="00DA4D35"/>
    <w:pPr>
      <w:spacing w:before="100" w:beforeAutospacing="1" w:after="100" w:afterAutospacing="1"/>
    </w:pPr>
    <w:rPr>
      <w:rFonts w:eastAsia="Calibri"/>
    </w:rPr>
  </w:style>
  <w:style w:type="character" w:customStyle="1" w:styleId="tabulatory">
    <w:name w:val="tabulatory"/>
    <w:basedOn w:val="Domylnaczcionkaakapitu"/>
    <w:rsid w:val="0075003C"/>
  </w:style>
  <w:style w:type="character" w:styleId="Uwydatnienie">
    <w:name w:val="Emphasis"/>
    <w:basedOn w:val="Domylnaczcionkaakapitu"/>
    <w:uiPriority w:val="20"/>
    <w:qFormat/>
    <w:rsid w:val="00BE71F4"/>
    <w:rPr>
      <w:i/>
      <w:iCs/>
    </w:rPr>
  </w:style>
  <w:style w:type="paragraph" w:customStyle="1" w:styleId="ARTartustawynprozporzdzenia">
    <w:name w:val="ART(§) – art. ustawy (§ np. rozporządzenia)"/>
    <w:uiPriority w:val="11"/>
    <w:qFormat/>
    <w:rsid w:val="00FC4B8D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842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842D9"/>
    <w:rPr>
      <w:b/>
      <w:bCs/>
    </w:rPr>
  </w:style>
  <w:style w:type="character" w:customStyle="1" w:styleId="luchili">
    <w:name w:val="luc_hili"/>
    <w:basedOn w:val="Domylnaczcionkaakapitu"/>
    <w:rsid w:val="0062140A"/>
  </w:style>
  <w:style w:type="paragraph" w:customStyle="1" w:styleId="Tekstpodstawowy4">
    <w:name w:val="Tekst podstawowy4"/>
    <w:basedOn w:val="Normalny"/>
    <w:rsid w:val="00E51DA1"/>
    <w:pPr>
      <w:shd w:val="clear" w:color="auto" w:fill="FFFFFF"/>
      <w:spacing w:line="413" w:lineRule="exact"/>
      <w:ind w:hanging="520"/>
      <w:jc w:val="both"/>
    </w:pPr>
    <w:rPr>
      <w:color w:val="000000"/>
      <w:sz w:val="21"/>
      <w:szCs w:val="21"/>
      <w:lang w:val="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361CD"/>
    <w:pPr>
      <w:spacing w:before="0"/>
      <w:ind w:left="510"/>
    </w:pPr>
  </w:style>
  <w:style w:type="character" w:customStyle="1" w:styleId="Bodytext2">
    <w:name w:val="Body text (2)_"/>
    <w:basedOn w:val="Domylnaczcionkaakapitu"/>
    <w:link w:val="Bodytext20"/>
    <w:rsid w:val="00F616F2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616F2"/>
    <w:pPr>
      <w:shd w:val="clear" w:color="auto" w:fill="FFFFFF"/>
      <w:spacing w:after="1080" w:line="0" w:lineRule="atLeast"/>
    </w:pPr>
    <w:rPr>
      <w:rFonts w:ascii="Arial" w:eastAsia="Arial" w:hAnsi="Arial" w:cs="Arial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23145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4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5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3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3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5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4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9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87458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5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56703-A2CB-4133-BE50-50689EEB7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Ministerstwo Finansów</Company>
  <LinksUpToDate>false</LinksUpToDate>
  <CharactersWithSpaces>3918</CharactersWithSpaces>
  <SharedDoc>false</SharedDoc>
  <HLinks>
    <vt:vector size="6" baseType="variant">
      <vt:variant>
        <vt:i4>8060976</vt:i4>
      </vt:variant>
      <vt:variant>
        <vt:i4>0</vt:i4>
      </vt:variant>
      <vt:variant>
        <vt:i4>0</vt:i4>
      </vt:variant>
      <vt:variant>
        <vt:i4>5</vt:i4>
      </vt:variant>
      <vt:variant>
        <vt:lpwstr>http://www.rcl.gov.pl/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Dariusz Atłas</dc:creator>
  <cp:lastModifiedBy>Grażyna D. Grabowska</cp:lastModifiedBy>
  <cp:revision>2</cp:revision>
  <cp:lastPrinted>2018-11-26T16:57:00Z</cp:lastPrinted>
  <dcterms:created xsi:type="dcterms:W3CDTF">2019-12-11T17:41:00Z</dcterms:created>
  <dcterms:modified xsi:type="dcterms:W3CDTF">2019-12-11T17:41:00Z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-1877832093</vt:i4>
  </property>
</Properties>
</file>